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Style w:val="TableGrid"/>
        <w:tblW w:w="0" w:type="auto"/>
        <w:tblBorders>
          <w:top w:val="double" w:sz="4" w:space="0" w:color="auto"/>
          <w:left w:val="double" w:sz="4" w:space="0" w:color="auto"/>
          <w:bottom w:val="double" w:sz="4" w:space="0" w:color="auto"/>
          <w:right w:val="double" w:sz="4" w:space="0" w:color="auto"/>
          <w:insideH w:val="none" w:sz="0" w:space="0" w:color="auto"/>
          <w:insideV w:val="none" w:sz="0" w:space="0" w:color="auto"/>
        </w:tblBorders>
        <w:tblLook w:val="04A0" w:firstRow="1" w:lastRow="0" w:firstColumn="1" w:lastColumn="0" w:noHBand="0" w:noVBand="1"/>
      </w:tblPr>
      <w:tblGrid>
        <w:gridCol w:w="10188"/>
      </w:tblGrid>
      <w:tr w:rsidR="004579E1" w:rsidRPr="007345D0" w:rsidTr="00534513">
        <w:tc>
          <w:tcPr>
            <w:tcW w:w="10188" w:type="dxa"/>
          </w:tcPr>
          <w:p w:rsidR="004579E1" w:rsidRPr="007345D0" w:rsidRDefault="004579E1" w:rsidP="004579E1">
            <w:pPr>
              <w:rPr>
                <w:rFonts w:ascii="Rockwell" w:hAnsi="Rockwell"/>
              </w:rPr>
            </w:pPr>
          </w:p>
          <w:p w:rsidR="004579E1" w:rsidRPr="007345D0" w:rsidRDefault="004579E1" w:rsidP="004579E1">
            <w:pPr>
              <w:rPr>
                <w:rFonts w:ascii="Rockwell" w:hAnsi="Rockwell"/>
              </w:rPr>
            </w:pPr>
          </w:p>
          <w:p w:rsidR="004579E1" w:rsidRPr="007345D0" w:rsidRDefault="004579E1" w:rsidP="004579E1">
            <w:pPr>
              <w:rPr>
                <w:rFonts w:ascii="Rockwell" w:hAnsi="Rockwell"/>
              </w:rPr>
            </w:pPr>
          </w:p>
          <w:p w:rsidR="00534513" w:rsidRPr="007345D0" w:rsidRDefault="00534513" w:rsidP="004579E1">
            <w:pPr>
              <w:rPr>
                <w:rFonts w:ascii="Rockwell" w:hAnsi="Rockwell"/>
              </w:rPr>
            </w:pPr>
          </w:p>
          <w:p w:rsidR="00534513" w:rsidRPr="007345D0" w:rsidRDefault="00534513" w:rsidP="004579E1">
            <w:pPr>
              <w:rPr>
                <w:rFonts w:ascii="Rockwell" w:hAnsi="Rockwell"/>
              </w:rPr>
            </w:pPr>
          </w:p>
          <w:p w:rsidR="00534513" w:rsidRPr="007345D0" w:rsidRDefault="00534513" w:rsidP="004579E1">
            <w:pPr>
              <w:rPr>
                <w:rFonts w:ascii="Rockwell" w:hAnsi="Rockwell"/>
              </w:rPr>
            </w:pPr>
          </w:p>
          <w:p w:rsidR="004579E1" w:rsidRPr="007345D0" w:rsidRDefault="004579E1" w:rsidP="004579E1">
            <w:pPr>
              <w:rPr>
                <w:rFonts w:ascii="Rockwell" w:hAnsi="Rockwell"/>
              </w:rPr>
            </w:pPr>
          </w:p>
        </w:tc>
      </w:tr>
      <w:tr w:rsidR="004579E1" w:rsidRPr="007345D0" w:rsidTr="00534513">
        <w:tc>
          <w:tcPr>
            <w:tcW w:w="10188" w:type="dxa"/>
          </w:tcPr>
          <w:p w:rsidR="00534513" w:rsidRPr="007345D0" w:rsidRDefault="00534513" w:rsidP="00534513">
            <w:pPr>
              <w:rPr>
                <w:rFonts w:ascii="Rockwell" w:hAnsi="Rockwell"/>
              </w:rPr>
            </w:pPr>
          </w:p>
          <w:p w:rsidR="004579E1" w:rsidRPr="007345D0" w:rsidRDefault="00FB4E66" w:rsidP="00534513">
            <w:pPr>
              <w:jc w:val="center"/>
              <w:rPr>
                <w:rFonts w:ascii="Rockwell" w:hAnsi="Rockwell"/>
              </w:rPr>
            </w:pPr>
            <w:r w:rsidRPr="007345D0">
              <w:rPr>
                <w:rFonts w:ascii="Rockwell" w:hAnsi="Rockwell"/>
                <w:noProof/>
              </w:rPr>
              <w:drawing>
                <wp:inline distT="0" distB="0" distL="0" distR="0" wp14:anchorId="44A77E82" wp14:editId="68AD1525">
                  <wp:extent cx="3200400" cy="1152525"/>
                  <wp:effectExtent l="0" t="0" r="0" b="9525"/>
                  <wp:docPr id="1" name="Picture 1" descr="S:\VAULT\LOGO Document Use Only\CSMLS_official_logo_PRINT.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VAULT\LOGO Document Use Only\CSMLS_official_logo_PRINT.tif"/>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3200400" cy="1152525"/>
                          </a:xfrm>
                          <a:prstGeom prst="rect">
                            <a:avLst/>
                          </a:prstGeom>
                          <a:noFill/>
                          <a:ln>
                            <a:noFill/>
                          </a:ln>
                        </pic:spPr>
                      </pic:pic>
                    </a:graphicData>
                  </a:graphic>
                </wp:inline>
              </w:drawing>
            </w:r>
          </w:p>
          <w:p w:rsidR="004579E1" w:rsidRPr="007345D0" w:rsidRDefault="004579E1" w:rsidP="004579E1">
            <w:pPr>
              <w:rPr>
                <w:rFonts w:ascii="Rockwell" w:hAnsi="Rockwell"/>
              </w:rPr>
            </w:pPr>
          </w:p>
        </w:tc>
      </w:tr>
      <w:tr w:rsidR="004579E1" w:rsidRPr="007345D0" w:rsidTr="00534513">
        <w:tc>
          <w:tcPr>
            <w:tcW w:w="10188" w:type="dxa"/>
          </w:tcPr>
          <w:p w:rsidR="004579E1" w:rsidRPr="007345D0" w:rsidRDefault="004579E1" w:rsidP="00F37957">
            <w:pPr>
              <w:jc w:val="center"/>
              <w:rPr>
                <w:rFonts w:ascii="Rockwell" w:hAnsi="Rockwell"/>
                <w:b/>
                <w:sz w:val="40"/>
                <w:szCs w:val="40"/>
              </w:rPr>
            </w:pPr>
            <w:r w:rsidRPr="007345D0">
              <w:rPr>
                <w:rFonts w:ascii="Rockwell" w:hAnsi="Rockwell"/>
                <w:b/>
                <w:sz w:val="40"/>
                <w:szCs w:val="40"/>
              </w:rPr>
              <w:t>Annual</w:t>
            </w:r>
          </w:p>
          <w:p w:rsidR="004579E1" w:rsidRPr="007345D0" w:rsidRDefault="004579E1" w:rsidP="004579E1">
            <w:pPr>
              <w:jc w:val="center"/>
              <w:rPr>
                <w:rFonts w:ascii="Rockwell" w:hAnsi="Rockwell"/>
                <w:b/>
                <w:sz w:val="40"/>
                <w:szCs w:val="40"/>
              </w:rPr>
            </w:pPr>
          </w:p>
          <w:p w:rsidR="004579E1" w:rsidRPr="007345D0" w:rsidRDefault="004579E1" w:rsidP="004579E1">
            <w:pPr>
              <w:jc w:val="center"/>
              <w:rPr>
                <w:rFonts w:ascii="Rockwell" w:hAnsi="Rockwell"/>
                <w:b/>
                <w:sz w:val="40"/>
                <w:szCs w:val="40"/>
              </w:rPr>
            </w:pPr>
            <w:r w:rsidRPr="007345D0">
              <w:rPr>
                <w:rFonts w:ascii="Rockwell" w:hAnsi="Rockwell"/>
                <w:b/>
                <w:sz w:val="40"/>
                <w:szCs w:val="40"/>
              </w:rPr>
              <w:t>Performance</w:t>
            </w:r>
          </w:p>
          <w:p w:rsidR="004579E1" w:rsidRPr="007345D0" w:rsidRDefault="004579E1" w:rsidP="004579E1">
            <w:pPr>
              <w:jc w:val="center"/>
              <w:rPr>
                <w:rFonts w:ascii="Rockwell" w:hAnsi="Rockwell"/>
                <w:b/>
                <w:sz w:val="40"/>
                <w:szCs w:val="40"/>
              </w:rPr>
            </w:pPr>
          </w:p>
          <w:p w:rsidR="004579E1" w:rsidRPr="007345D0" w:rsidRDefault="004579E1" w:rsidP="004579E1">
            <w:pPr>
              <w:jc w:val="center"/>
              <w:rPr>
                <w:rFonts w:ascii="Rockwell" w:hAnsi="Rockwell"/>
                <w:b/>
                <w:sz w:val="40"/>
                <w:szCs w:val="40"/>
              </w:rPr>
            </w:pPr>
            <w:r w:rsidRPr="007345D0">
              <w:rPr>
                <w:rFonts w:ascii="Rockwell" w:hAnsi="Rockwell"/>
                <w:b/>
                <w:sz w:val="40"/>
                <w:szCs w:val="40"/>
              </w:rPr>
              <w:t>Appraisal</w:t>
            </w:r>
          </w:p>
          <w:p w:rsidR="004579E1" w:rsidRPr="007345D0" w:rsidRDefault="004579E1" w:rsidP="004579E1">
            <w:pPr>
              <w:rPr>
                <w:rFonts w:ascii="Rockwell" w:hAnsi="Rockwell"/>
              </w:rPr>
            </w:pPr>
          </w:p>
          <w:p w:rsidR="004579E1" w:rsidRPr="007345D0" w:rsidRDefault="004579E1" w:rsidP="004579E1">
            <w:pPr>
              <w:rPr>
                <w:rFonts w:ascii="Rockwell" w:hAnsi="Rockwell"/>
              </w:rPr>
            </w:pPr>
          </w:p>
          <w:p w:rsidR="00534513" w:rsidRPr="007345D0" w:rsidRDefault="00193C83" w:rsidP="00A733DA">
            <w:pPr>
              <w:jc w:val="center"/>
              <w:rPr>
                <w:rFonts w:ascii="Rockwell" w:hAnsi="Rockwell"/>
                <w:b/>
                <w:i/>
                <w:sz w:val="44"/>
                <w:szCs w:val="44"/>
              </w:rPr>
            </w:pPr>
            <w:r w:rsidRPr="007345D0">
              <w:rPr>
                <w:rFonts w:ascii="Rockwell" w:hAnsi="Rockwell"/>
                <w:b/>
                <w:i/>
                <w:sz w:val="44"/>
                <w:szCs w:val="44"/>
              </w:rPr>
              <w:t>S</w:t>
            </w:r>
            <w:r w:rsidR="00A733DA" w:rsidRPr="007345D0">
              <w:rPr>
                <w:rFonts w:ascii="Rockwell" w:hAnsi="Rockwell"/>
                <w:b/>
                <w:i/>
                <w:sz w:val="44"/>
                <w:szCs w:val="44"/>
              </w:rPr>
              <w:t>enior Management</w:t>
            </w:r>
            <w:r w:rsidRPr="007345D0">
              <w:rPr>
                <w:rFonts w:ascii="Rockwell" w:hAnsi="Rockwell"/>
                <w:b/>
                <w:i/>
                <w:sz w:val="44"/>
                <w:szCs w:val="44"/>
              </w:rPr>
              <w:t xml:space="preserve"> </w:t>
            </w:r>
          </w:p>
        </w:tc>
      </w:tr>
      <w:tr w:rsidR="004579E1" w:rsidRPr="007345D0" w:rsidTr="00534513">
        <w:tc>
          <w:tcPr>
            <w:tcW w:w="10188" w:type="dxa"/>
          </w:tcPr>
          <w:p w:rsidR="004579E1" w:rsidRPr="007345D0" w:rsidRDefault="004579E1" w:rsidP="004579E1">
            <w:pPr>
              <w:rPr>
                <w:rFonts w:ascii="Rockwell" w:hAnsi="Rockwell"/>
              </w:rPr>
            </w:pPr>
          </w:p>
          <w:p w:rsidR="00534513" w:rsidRPr="007345D0" w:rsidRDefault="00534513" w:rsidP="00534513">
            <w:pPr>
              <w:spacing w:line="480" w:lineRule="auto"/>
              <w:rPr>
                <w:rFonts w:ascii="Rockwell" w:hAnsi="Rockwell"/>
                <w:sz w:val="28"/>
                <w:szCs w:val="28"/>
              </w:rPr>
            </w:pPr>
          </w:p>
          <w:p w:rsidR="00534513" w:rsidRPr="007345D0" w:rsidRDefault="00534513" w:rsidP="00534513">
            <w:pPr>
              <w:spacing w:line="480" w:lineRule="auto"/>
              <w:rPr>
                <w:rFonts w:ascii="Rockwell" w:hAnsi="Rockwell"/>
                <w:sz w:val="28"/>
                <w:szCs w:val="28"/>
              </w:rPr>
            </w:pPr>
            <w:r w:rsidRPr="007345D0">
              <w:rPr>
                <w:rFonts w:ascii="Rockwell" w:hAnsi="Rockwell"/>
                <w:sz w:val="28"/>
                <w:szCs w:val="28"/>
              </w:rPr>
              <w:t>Employee’s Name:___________________________________</w:t>
            </w:r>
          </w:p>
          <w:p w:rsidR="00534513" w:rsidRPr="007345D0" w:rsidRDefault="00534513" w:rsidP="00534513">
            <w:pPr>
              <w:spacing w:line="480" w:lineRule="auto"/>
              <w:ind w:left="2410" w:hanging="2410"/>
              <w:rPr>
                <w:rFonts w:ascii="Rockwell" w:hAnsi="Rockwell"/>
                <w:sz w:val="28"/>
                <w:szCs w:val="28"/>
              </w:rPr>
            </w:pPr>
            <w:r w:rsidRPr="007345D0">
              <w:rPr>
                <w:rFonts w:ascii="Rockwell" w:hAnsi="Rockwell"/>
                <w:sz w:val="28"/>
                <w:szCs w:val="28"/>
              </w:rPr>
              <w:t>Job Title: ___________________________________________</w:t>
            </w:r>
          </w:p>
          <w:p w:rsidR="00534513" w:rsidRPr="007345D0" w:rsidRDefault="00534513" w:rsidP="00534513">
            <w:pPr>
              <w:spacing w:line="480" w:lineRule="auto"/>
              <w:rPr>
                <w:rFonts w:ascii="Rockwell" w:hAnsi="Rockwell"/>
                <w:sz w:val="28"/>
                <w:szCs w:val="28"/>
              </w:rPr>
            </w:pPr>
            <w:r w:rsidRPr="007345D0">
              <w:rPr>
                <w:rFonts w:ascii="Rockwell" w:hAnsi="Rockwell"/>
                <w:sz w:val="28"/>
                <w:szCs w:val="28"/>
              </w:rPr>
              <w:t>Date in Position: _____________________________________</w:t>
            </w:r>
          </w:p>
          <w:p w:rsidR="00534513" w:rsidRPr="007345D0" w:rsidRDefault="00534513" w:rsidP="00534513">
            <w:pPr>
              <w:spacing w:line="480" w:lineRule="auto"/>
              <w:rPr>
                <w:rFonts w:ascii="Rockwell" w:hAnsi="Rockwell"/>
                <w:sz w:val="28"/>
                <w:szCs w:val="28"/>
              </w:rPr>
            </w:pPr>
            <w:r w:rsidRPr="007345D0">
              <w:rPr>
                <w:rFonts w:ascii="Rockwell" w:hAnsi="Rockwell"/>
                <w:sz w:val="28"/>
                <w:szCs w:val="28"/>
              </w:rPr>
              <w:t>Date of Review: _____________________________________</w:t>
            </w:r>
          </w:p>
          <w:p w:rsidR="00534513" w:rsidRPr="007345D0" w:rsidRDefault="00534513" w:rsidP="00534513">
            <w:pPr>
              <w:rPr>
                <w:rFonts w:ascii="Rockwell" w:hAnsi="Rockwell"/>
                <w:sz w:val="28"/>
                <w:szCs w:val="28"/>
              </w:rPr>
            </w:pPr>
            <w:r w:rsidRPr="007345D0">
              <w:rPr>
                <w:rFonts w:ascii="Rockwell" w:hAnsi="Rockwell"/>
                <w:sz w:val="28"/>
                <w:szCs w:val="28"/>
              </w:rPr>
              <w:t>Completed By: ______________________________________</w:t>
            </w:r>
          </w:p>
          <w:p w:rsidR="00534513" w:rsidRPr="007345D0" w:rsidRDefault="00534513" w:rsidP="00534513">
            <w:pPr>
              <w:rPr>
                <w:rFonts w:ascii="Rockwell" w:hAnsi="Rockwell"/>
              </w:rPr>
            </w:pPr>
          </w:p>
          <w:p w:rsidR="00534513" w:rsidRPr="007345D0" w:rsidRDefault="00534513" w:rsidP="00534513">
            <w:pPr>
              <w:rPr>
                <w:rFonts w:ascii="Rockwell" w:hAnsi="Rockwell"/>
              </w:rPr>
            </w:pPr>
          </w:p>
          <w:p w:rsidR="004579E1" w:rsidRPr="007345D0" w:rsidRDefault="004579E1" w:rsidP="004579E1">
            <w:pPr>
              <w:rPr>
                <w:rFonts w:ascii="Rockwell" w:hAnsi="Rockwell"/>
              </w:rPr>
            </w:pPr>
          </w:p>
        </w:tc>
      </w:tr>
    </w:tbl>
    <w:p w:rsidR="00296AD5" w:rsidRPr="007345D0" w:rsidRDefault="00296AD5">
      <w:pPr>
        <w:rPr>
          <w:rFonts w:ascii="Rockwell" w:hAnsi="Rockwell" w:cs="Arial"/>
          <w:b/>
          <w:bCs/>
          <w:iCs/>
          <w:sz w:val="22"/>
          <w:szCs w:val="22"/>
          <w:lang w:val="en-CA"/>
        </w:rPr>
      </w:pPr>
      <w:r w:rsidRPr="007345D0">
        <w:rPr>
          <w:rFonts w:ascii="Rockwell" w:hAnsi="Rockwell"/>
          <w:i/>
          <w:sz w:val="22"/>
          <w:szCs w:val="22"/>
          <w:lang w:val="en-CA"/>
        </w:rPr>
        <w:br w:type="page"/>
      </w:r>
    </w:p>
    <w:p w:rsidR="00D453CE" w:rsidRPr="007345D0" w:rsidRDefault="00D453CE" w:rsidP="00D453CE">
      <w:pPr>
        <w:pStyle w:val="Heading2"/>
        <w:rPr>
          <w:rFonts w:ascii="Century Gothic" w:hAnsi="Century Gothic"/>
          <w:i w:val="0"/>
          <w:sz w:val="22"/>
          <w:szCs w:val="22"/>
          <w:lang w:val="en-CA"/>
        </w:rPr>
      </w:pPr>
      <w:r w:rsidRPr="007345D0">
        <w:rPr>
          <w:rFonts w:ascii="Century Gothic" w:hAnsi="Century Gothic"/>
          <w:i w:val="0"/>
          <w:sz w:val="22"/>
          <w:szCs w:val="22"/>
          <w:lang w:val="en-CA"/>
        </w:rPr>
        <w:lastRenderedPageBreak/>
        <w:t xml:space="preserve">Section </w:t>
      </w:r>
      <w:r w:rsidR="00651D0B">
        <w:rPr>
          <w:rFonts w:ascii="Century Gothic" w:hAnsi="Century Gothic"/>
          <w:i w:val="0"/>
          <w:sz w:val="22"/>
          <w:szCs w:val="22"/>
          <w:lang w:val="en-CA"/>
        </w:rPr>
        <w:t>One</w:t>
      </w:r>
      <w:r w:rsidRPr="007345D0">
        <w:rPr>
          <w:rFonts w:ascii="Century Gothic" w:hAnsi="Century Gothic"/>
          <w:i w:val="0"/>
          <w:sz w:val="22"/>
          <w:szCs w:val="22"/>
          <w:lang w:val="en-CA"/>
        </w:rPr>
        <w:t>: Evaluating Competencies</w:t>
      </w:r>
    </w:p>
    <w:p w:rsidR="00C32044" w:rsidRDefault="00C32044" w:rsidP="00C32044">
      <w:pPr>
        <w:rPr>
          <w:rFonts w:ascii="Rockwell" w:hAnsi="Rockwell" w:cs="Arial"/>
          <w:b/>
          <w:sz w:val="22"/>
          <w:szCs w:val="22"/>
          <w:lang w:val="en-CA"/>
        </w:rPr>
      </w:pPr>
      <w:r>
        <w:rPr>
          <w:rFonts w:ascii="Rockwell" w:hAnsi="Rockwell" w:cs="Arial"/>
          <w:b/>
          <w:sz w:val="22"/>
          <w:szCs w:val="22"/>
          <w:lang w:val="en-CA"/>
        </w:rPr>
        <w:t>Only include comments and/or examples to support your ratings if ranked as EE or RI.</w:t>
      </w:r>
    </w:p>
    <w:p w:rsidR="00D453CE" w:rsidRPr="00920B95" w:rsidRDefault="00D453CE" w:rsidP="00C32044">
      <w:pPr>
        <w:pStyle w:val="Heading3"/>
        <w:spacing w:before="0" w:after="0"/>
        <w:rPr>
          <w:rFonts w:ascii="Century Gothic" w:hAnsi="Century Gothic"/>
          <w:sz w:val="24"/>
          <w:szCs w:val="24"/>
          <w:lang w:val="en-CA"/>
        </w:rPr>
      </w:pPr>
    </w:p>
    <w:tbl>
      <w:tblPr>
        <w:tblStyle w:val="TableGrid"/>
        <w:tblW w:w="0" w:type="auto"/>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1E0" w:firstRow="1" w:lastRow="1" w:firstColumn="1" w:lastColumn="1" w:noHBand="0" w:noVBand="0"/>
      </w:tblPr>
      <w:tblGrid>
        <w:gridCol w:w="3168"/>
        <w:gridCol w:w="2970"/>
        <w:gridCol w:w="1407"/>
        <w:gridCol w:w="663"/>
        <w:gridCol w:w="630"/>
        <w:gridCol w:w="630"/>
      </w:tblGrid>
      <w:tr w:rsidR="00586E5B" w:rsidRPr="007345D0" w:rsidTr="00586E5B">
        <w:tc>
          <w:tcPr>
            <w:tcW w:w="3168" w:type="dxa"/>
          </w:tcPr>
          <w:p w:rsidR="00586E5B" w:rsidRPr="007345D0" w:rsidRDefault="00586E5B" w:rsidP="007C2AEC">
            <w:pPr>
              <w:rPr>
                <w:rFonts w:ascii="Rockwell" w:hAnsi="Rockwell" w:cs="Arial"/>
                <w:b/>
                <w:sz w:val="22"/>
                <w:szCs w:val="22"/>
                <w:lang w:val="en-CA"/>
              </w:rPr>
            </w:pPr>
            <w:r w:rsidRPr="007345D0">
              <w:rPr>
                <w:rFonts w:ascii="Rockwell" w:hAnsi="Rockwell" w:cs="Arial"/>
                <w:b/>
                <w:sz w:val="22"/>
                <w:szCs w:val="22"/>
                <w:lang w:val="en-CA"/>
              </w:rPr>
              <w:t>Exceeds Expectations</w:t>
            </w:r>
          </w:p>
          <w:p w:rsidR="00586E5B" w:rsidRPr="007345D0" w:rsidRDefault="00586E5B" w:rsidP="007C2AEC">
            <w:pPr>
              <w:rPr>
                <w:rFonts w:ascii="Rockwell" w:hAnsi="Rockwell" w:cs="Arial"/>
                <w:b/>
                <w:sz w:val="22"/>
                <w:szCs w:val="22"/>
                <w:lang w:val="en-CA"/>
              </w:rPr>
            </w:pPr>
            <w:r w:rsidRPr="007345D0">
              <w:rPr>
                <w:rFonts w:ascii="Rockwell" w:hAnsi="Rockwell" w:cs="Arial"/>
                <w:b/>
                <w:sz w:val="22"/>
                <w:szCs w:val="22"/>
                <w:lang w:val="en-CA"/>
              </w:rPr>
              <w:t>(EE)</w:t>
            </w:r>
          </w:p>
        </w:tc>
        <w:tc>
          <w:tcPr>
            <w:tcW w:w="2970" w:type="dxa"/>
          </w:tcPr>
          <w:p w:rsidR="00586E5B" w:rsidRPr="007345D0" w:rsidRDefault="00586E5B" w:rsidP="007C2AEC">
            <w:pPr>
              <w:rPr>
                <w:rFonts w:ascii="Rockwell" w:hAnsi="Rockwell" w:cs="Arial"/>
                <w:b/>
                <w:sz w:val="22"/>
                <w:szCs w:val="22"/>
                <w:lang w:val="en-CA"/>
              </w:rPr>
            </w:pPr>
            <w:r w:rsidRPr="007345D0">
              <w:rPr>
                <w:rFonts w:ascii="Rockwell" w:hAnsi="Rockwell" w:cs="Arial"/>
                <w:b/>
                <w:sz w:val="22"/>
                <w:szCs w:val="22"/>
                <w:lang w:val="en-CA"/>
              </w:rPr>
              <w:t>Achieves Expectations</w:t>
            </w:r>
          </w:p>
          <w:p w:rsidR="00586E5B" w:rsidRPr="007345D0" w:rsidRDefault="00586E5B" w:rsidP="007C2AEC">
            <w:pPr>
              <w:rPr>
                <w:rFonts w:ascii="Rockwell" w:hAnsi="Rockwell" w:cs="Arial"/>
                <w:b/>
                <w:sz w:val="22"/>
                <w:szCs w:val="22"/>
                <w:lang w:val="en-CA"/>
              </w:rPr>
            </w:pPr>
            <w:r w:rsidRPr="007345D0">
              <w:rPr>
                <w:rFonts w:ascii="Rockwell" w:hAnsi="Rockwell" w:cs="Arial"/>
                <w:b/>
                <w:sz w:val="22"/>
                <w:szCs w:val="22"/>
                <w:lang w:val="en-CA"/>
              </w:rPr>
              <w:t>(AE)</w:t>
            </w:r>
          </w:p>
        </w:tc>
        <w:tc>
          <w:tcPr>
            <w:tcW w:w="3330" w:type="dxa"/>
            <w:gridSpan w:val="4"/>
          </w:tcPr>
          <w:p w:rsidR="00586E5B" w:rsidRPr="007345D0" w:rsidRDefault="00586E5B" w:rsidP="007C2AEC">
            <w:pPr>
              <w:rPr>
                <w:rFonts w:ascii="Rockwell" w:hAnsi="Rockwell" w:cs="Arial"/>
                <w:b/>
                <w:sz w:val="22"/>
                <w:szCs w:val="22"/>
                <w:lang w:val="en-CA"/>
              </w:rPr>
            </w:pPr>
            <w:r w:rsidRPr="007345D0">
              <w:rPr>
                <w:rFonts w:ascii="Rockwell" w:hAnsi="Rockwell" w:cs="Arial"/>
                <w:b/>
                <w:sz w:val="22"/>
                <w:szCs w:val="22"/>
                <w:lang w:val="en-CA"/>
              </w:rPr>
              <w:t>Requires Improvement</w:t>
            </w:r>
          </w:p>
          <w:p w:rsidR="00586E5B" w:rsidRPr="007345D0" w:rsidRDefault="00586E5B" w:rsidP="007C2AEC">
            <w:pPr>
              <w:rPr>
                <w:rFonts w:ascii="Rockwell" w:hAnsi="Rockwell" w:cs="Arial"/>
                <w:b/>
                <w:sz w:val="22"/>
                <w:szCs w:val="22"/>
                <w:lang w:val="en-CA"/>
              </w:rPr>
            </w:pPr>
            <w:r w:rsidRPr="007345D0">
              <w:rPr>
                <w:rFonts w:ascii="Rockwell" w:hAnsi="Rockwell" w:cs="Arial"/>
                <w:b/>
                <w:sz w:val="22"/>
                <w:szCs w:val="22"/>
                <w:lang w:val="en-CA"/>
              </w:rPr>
              <w:t xml:space="preserve"> (RI)</w:t>
            </w:r>
          </w:p>
        </w:tc>
      </w:tr>
      <w:tr w:rsidR="00586E5B" w:rsidRPr="007345D0" w:rsidTr="00586E5B">
        <w:tc>
          <w:tcPr>
            <w:tcW w:w="3168" w:type="dxa"/>
          </w:tcPr>
          <w:p w:rsidR="00586E5B" w:rsidRPr="007345D0" w:rsidRDefault="00586E5B" w:rsidP="00586E5B">
            <w:pPr>
              <w:ind w:right="-108"/>
              <w:rPr>
                <w:rFonts w:ascii="Rockwell" w:hAnsi="Rockwell" w:cs="Arial"/>
                <w:sz w:val="20"/>
                <w:lang w:val="en-CA"/>
              </w:rPr>
            </w:pPr>
            <w:r w:rsidRPr="007345D0">
              <w:rPr>
                <w:rFonts w:ascii="Rockwell" w:hAnsi="Rockwell" w:cs="Arial"/>
                <w:sz w:val="20"/>
                <w:lang w:val="en-CA"/>
              </w:rPr>
              <w:t>Performance and results are consistently beyond expectations set for the individual as well as the objectives and requirements of the position in most areas.  Seeks additional responsibility.</w:t>
            </w:r>
          </w:p>
          <w:p w:rsidR="00586E5B" w:rsidRPr="007345D0" w:rsidRDefault="00586E5B" w:rsidP="00586E5B">
            <w:pPr>
              <w:jc w:val="both"/>
              <w:rPr>
                <w:rFonts w:ascii="Rockwell" w:hAnsi="Rockwell" w:cs="Arial"/>
                <w:lang w:val="en-CA"/>
              </w:rPr>
            </w:pPr>
          </w:p>
        </w:tc>
        <w:tc>
          <w:tcPr>
            <w:tcW w:w="2970" w:type="dxa"/>
          </w:tcPr>
          <w:p w:rsidR="00586E5B" w:rsidRPr="007345D0" w:rsidRDefault="00586E5B" w:rsidP="00586E5B">
            <w:pPr>
              <w:ind w:right="-108"/>
              <w:rPr>
                <w:rFonts w:ascii="Rockwell" w:hAnsi="Rockwell" w:cs="Arial"/>
                <w:sz w:val="20"/>
                <w:lang w:val="en-CA"/>
              </w:rPr>
            </w:pPr>
            <w:r w:rsidRPr="007345D0">
              <w:rPr>
                <w:rFonts w:ascii="Rockwell" w:hAnsi="Rockwell" w:cs="Arial"/>
                <w:sz w:val="20"/>
                <w:lang w:val="en-CA"/>
              </w:rPr>
              <w:t>Performance and results consistently meet expectations set for the individual as well as the objectives and requirements of the position and at times exceeds them.  Takes initiative.</w:t>
            </w:r>
          </w:p>
        </w:tc>
        <w:tc>
          <w:tcPr>
            <w:tcW w:w="3330" w:type="dxa"/>
            <w:gridSpan w:val="4"/>
          </w:tcPr>
          <w:p w:rsidR="00586E5B" w:rsidRPr="007345D0" w:rsidRDefault="00586E5B" w:rsidP="007C2AEC">
            <w:pPr>
              <w:rPr>
                <w:rFonts w:ascii="Rockwell" w:hAnsi="Rockwell" w:cs="Arial"/>
                <w:sz w:val="20"/>
                <w:lang w:val="en-CA"/>
              </w:rPr>
            </w:pPr>
            <w:r w:rsidRPr="007345D0">
              <w:rPr>
                <w:rFonts w:ascii="Rockwell" w:hAnsi="Rockwell" w:cs="Arial"/>
                <w:sz w:val="20"/>
                <w:lang w:val="en-CA"/>
              </w:rPr>
              <w:t>Performance and results do not consistently meet expectations set for the individual as well as the objectives and requirements of the position.  May require a moderate degree of additional training or guidance to achieve objectives and requirements.</w:t>
            </w:r>
          </w:p>
        </w:tc>
      </w:tr>
      <w:tr w:rsidR="00586E5B" w:rsidRPr="007345D0" w:rsidTr="00586E5B">
        <w:tc>
          <w:tcPr>
            <w:tcW w:w="7545" w:type="dxa"/>
            <w:gridSpan w:val="3"/>
            <w:tcBorders>
              <w:bottom w:val="single" w:sz="8" w:space="0" w:color="auto"/>
            </w:tcBorders>
            <w:shd w:val="clear" w:color="auto" w:fill="CCCCCC"/>
          </w:tcPr>
          <w:p w:rsidR="00586E5B" w:rsidRPr="007345D0" w:rsidRDefault="00586E5B" w:rsidP="007C2AEC">
            <w:pPr>
              <w:rPr>
                <w:rFonts w:ascii="Rockwell" w:hAnsi="Rockwell" w:cs="Arial"/>
                <w:b/>
                <w:lang w:val="en-CA"/>
              </w:rPr>
            </w:pPr>
            <w:r w:rsidRPr="007345D0">
              <w:rPr>
                <w:rFonts w:ascii="Rockwell" w:hAnsi="Rockwell" w:cs="Arial"/>
                <w:b/>
                <w:lang w:val="en-CA"/>
              </w:rPr>
              <w:t>Core Competency</w:t>
            </w:r>
          </w:p>
        </w:tc>
        <w:tc>
          <w:tcPr>
            <w:tcW w:w="663" w:type="dxa"/>
            <w:tcBorders>
              <w:bottom w:val="single" w:sz="8" w:space="0" w:color="auto"/>
            </w:tcBorders>
            <w:shd w:val="clear" w:color="auto" w:fill="CCCCCC"/>
          </w:tcPr>
          <w:p w:rsidR="00586E5B" w:rsidRPr="007345D0" w:rsidRDefault="00586E5B" w:rsidP="007C2AEC">
            <w:pPr>
              <w:rPr>
                <w:rFonts w:ascii="Rockwell" w:hAnsi="Rockwell" w:cs="Arial"/>
                <w:b/>
                <w:lang w:val="en-CA"/>
              </w:rPr>
            </w:pPr>
            <w:r w:rsidRPr="007345D0">
              <w:rPr>
                <w:rFonts w:ascii="Rockwell" w:hAnsi="Rockwell" w:cs="Arial"/>
                <w:b/>
                <w:lang w:val="en-CA"/>
              </w:rPr>
              <w:t>EE</w:t>
            </w:r>
          </w:p>
        </w:tc>
        <w:tc>
          <w:tcPr>
            <w:tcW w:w="630" w:type="dxa"/>
            <w:tcBorders>
              <w:bottom w:val="single" w:sz="8" w:space="0" w:color="auto"/>
            </w:tcBorders>
            <w:shd w:val="clear" w:color="auto" w:fill="CCCCCC"/>
          </w:tcPr>
          <w:p w:rsidR="00586E5B" w:rsidRPr="007345D0" w:rsidRDefault="00586E5B" w:rsidP="007C2AEC">
            <w:pPr>
              <w:rPr>
                <w:rFonts w:ascii="Rockwell" w:hAnsi="Rockwell" w:cs="Arial"/>
                <w:b/>
                <w:lang w:val="en-CA"/>
              </w:rPr>
            </w:pPr>
            <w:r w:rsidRPr="007345D0">
              <w:rPr>
                <w:rFonts w:ascii="Rockwell" w:hAnsi="Rockwell" w:cs="Arial"/>
                <w:b/>
                <w:lang w:val="en-CA"/>
              </w:rPr>
              <w:t>AE</w:t>
            </w:r>
          </w:p>
        </w:tc>
        <w:tc>
          <w:tcPr>
            <w:tcW w:w="630" w:type="dxa"/>
            <w:tcBorders>
              <w:bottom w:val="single" w:sz="8" w:space="0" w:color="auto"/>
            </w:tcBorders>
            <w:shd w:val="clear" w:color="auto" w:fill="CCCCCC"/>
          </w:tcPr>
          <w:p w:rsidR="00586E5B" w:rsidRPr="007345D0" w:rsidRDefault="00586E5B" w:rsidP="007C2AEC">
            <w:pPr>
              <w:rPr>
                <w:rFonts w:ascii="Rockwell" w:hAnsi="Rockwell" w:cs="Arial"/>
                <w:b/>
                <w:lang w:val="en-CA"/>
              </w:rPr>
            </w:pPr>
            <w:r w:rsidRPr="007345D0">
              <w:rPr>
                <w:rFonts w:ascii="Rockwell" w:hAnsi="Rockwell" w:cs="Arial"/>
                <w:b/>
                <w:lang w:val="en-CA"/>
              </w:rPr>
              <w:t>RI</w:t>
            </w:r>
          </w:p>
        </w:tc>
      </w:tr>
      <w:tr w:rsidR="00586E5B" w:rsidRPr="007345D0" w:rsidTr="00586E5B">
        <w:tc>
          <w:tcPr>
            <w:tcW w:w="7545" w:type="dxa"/>
            <w:gridSpan w:val="3"/>
            <w:shd w:val="clear" w:color="auto" w:fill="auto"/>
          </w:tcPr>
          <w:p w:rsidR="00586E5B" w:rsidRPr="007345D0" w:rsidRDefault="00586E5B" w:rsidP="00193C83">
            <w:pPr>
              <w:jc w:val="both"/>
              <w:rPr>
                <w:rFonts w:ascii="Rockwell" w:hAnsi="Rockwell" w:cs="Arial"/>
                <w:b/>
                <w:lang w:val="en-CA"/>
              </w:rPr>
            </w:pPr>
            <w:r w:rsidRPr="007345D0">
              <w:rPr>
                <w:rFonts w:ascii="Rockwell" w:eastAsia="Calibri" w:hAnsi="Rockwell"/>
                <w:b/>
                <w:sz w:val="20"/>
              </w:rPr>
              <w:t>Customer Focus:</w:t>
            </w:r>
            <w:r w:rsidRPr="007345D0">
              <w:rPr>
                <w:rFonts w:ascii="Rockwell" w:eastAsia="Calibri" w:hAnsi="Rockwell"/>
                <w:sz w:val="20"/>
              </w:rPr>
              <w:t xml:space="preserve"> dedicated to meeting the expectations and requirements of internal and external customers; gets first-hand customer information and uses it for improvements in products and services; acts with customers in mind; establishes and maintains effective relationships with customers and gains their trust and respect.</w:t>
            </w:r>
          </w:p>
        </w:tc>
        <w:tc>
          <w:tcPr>
            <w:tcW w:w="663" w:type="dxa"/>
            <w:shd w:val="clear" w:color="auto" w:fill="auto"/>
          </w:tcPr>
          <w:p w:rsidR="00586E5B" w:rsidRPr="007345D0" w:rsidRDefault="00586E5B" w:rsidP="007C2AEC">
            <w:pPr>
              <w:rPr>
                <w:rFonts w:ascii="Rockwell" w:hAnsi="Rockwell" w:cs="Arial"/>
                <w:b/>
                <w:lang w:val="en-CA"/>
              </w:rPr>
            </w:pPr>
          </w:p>
        </w:tc>
        <w:tc>
          <w:tcPr>
            <w:tcW w:w="630" w:type="dxa"/>
            <w:shd w:val="clear" w:color="auto" w:fill="auto"/>
          </w:tcPr>
          <w:p w:rsidR="00586E5B" w:rsidRPr="007345D0" w:rsidRDefault="00586E5B" w:rsidP="007C2AEC">
            <w:pPr>
              <w:rPr>
                <w:rFonts w:ascii="Rockwell" w:hAnsi="Rockwell" w:cs="Arial"/>
                <w:b/>
                <w:lang w:val="en-CA"/>
              </w:rPr>
            </w:pPr>
          </w:p>
        </w:tc>
        <w:tc>
          <w:tcPr>
            <w:tcW w:w="630" w:type="dxa"/>
            <w:shd w:val="clear" w:color="auto" w:fill="auto"/>
          </w:tcPr>
          <w:p w:rsidR="00586E5B" w:rsidRPr="007345D0" w:rsidRDefault="00586E5B" w:rsidP="007C2AEC">
            <w:pPr>
              <w:rPr>
                <w:rFonts w:ascii="Rockwell" w:hAnsi="Rockwell" w:cs="Arial"/>
                <w:b/>
                <w:lang w:val="en-CA"/>
              </w:rPr>
            </w:pPr>
          </w:p>
        </w:tc>
      </w:tr>
      <w:tr w:rsidR="00586E5B" w:rsidRPr="007345D0" w:rsidTr="00586E5B">
        <w:tc>
          <w:tcPr>
            <w:tcW w:w="7545" w:type="dxa"/>
            <w:gridSpan w:val="3"/>
            <w:shd w:val="clear" w:color="auto" w:fill="auto"/>
          </w:tcPr>
          <w:p w:rsidR="00586E5B" w:rsidRPr="007345D0" w:rsidRDefault="00586E5B" w:rsidP="00193C83">
            <w:pPr>
              <w:jc w:val="both"/>
              <w:rPr>
                <w:rFonts w:ascii="Rockwell" w:hAnsi="Rockwell" w:cs="Arial"/>
                <w:b/>
              </w:rPr>
            </w:pPr>
            <w:r w:rsidRPr="007345D0">
              <w:rPr>
                <w:rFonts w:ascii="Rockwell" w:hAnsi="Rockwell" w:cs="Arial"/>
                <w:b/>
                <w:sz w:val="20"/>
              </w:rPr>
              <w:t>Communication:</w:t>
            </w:r>
            <w:r w:rsidRPr="007345D0">
              <w:rPr>
                <w:rStyle w:val="HeaderChar"/>
                <w:rFonts w:ascii="Rockwell" w:hAnsi="Rockwell" w:cs="Arial"/>
              </w:rPr>
              <w:t xml:space="preserve"> </w:t>
            </w:r>
            <w:r w:rsidRPr="007345D0">
              <w:rPr>
                <w:rStyle w:val="Strong"/>
                <w:rFonts w:ascii="Rockwell" w:hAnsi="Rockwell" w:cs="Arial"/>
                <w:b w:val="0"/>
                <w:sz w:val="20"/>
              </w:rPr>
              <w:t>Ensures information is effectively exchanged with others;</w:t>
            </w:r>
            <w:r w:rsidRPr="007345D0">
              <w:rPr>
                <w:rStyle w:val="Strong"/>
                <w:rFonts w:ascii="Rockwell" w:hAnsi="Rockwell" w:cs="Arial"/>
                <w:sz w:val="20"/>
              </w:rPr>
              <w:t xml:space="preserve"> </w:t>
            </w:r>
            <w:r w:rsidRPr="007345D0">
              <w:rPr>
                <w:rStyle w:val="Strong"/>
                <w:rFonts w:ascii="Rockwell" w:hAnsi="Rockwell" w:cs="Arial"/>
                <w:b w:val="0"/>
                <w:sz w:val="20"/>
              </w:rPr>
              <w:t>s</w:t>
            </w:r>
            <w:r w:rsidRPr="007345D0">
              <w:rPr>
                <w:rFonts w:ascii="Rockwell" w:hAnsi="Rockwell" w:cs="Arial"/>
                <w:sz w:val="20"/>
              </w:rPr>
              <w:t>hares ideas and information with appropriate customers/stakeholders, practices attentive and active listening, ensures that regular, consistent communications take place, expresses ideas clearly and concisely in writing, expresses oneself clearly in conversation and interaction with others.</w:t>
            </w:r>
          </w:p>
        </w:tc>
        <w:tc>
          <w:tcPr>
            <w:tcW w:w="663" w:type="dxa"/>
            <w:shd w:val="clear" w:color="auto" w:fill="auto"/>
          </w:tcPr>
          <w:p w:rsidR="00586E5B" w:rsidRPr="007345D0" w:rsidRDefault="00586E5B" w:rsidP="007C2AEC">
            <w:pPr>
              <w:rPr>
                <w:rFonts w:ascii="Rockwell" w:hAnsi="Rockwell" w:cs="Arial"/>
                <w:b/>
                <w:lang w:val="en-CA"/>
              </w:rPr>
            </w:pPr>
          </w:p>
        </w:tc>
        <w:tc>
          <w:tcPr>
            <w:tcW w:w="630" w:type="dxa"/>
            <w:shd w:val="clear" w:color="auto" w:fill="auto"/>
          </w:tcPr>
          <w:p w:rsidR="00586E5B" w:rsidRPr="007345D0" w:rsidRDefault="00586E5B" w:rsidP="007C2AEC">
            <w:pPr>
              <w:rPr>
                <w:rFonts w:ascii="Rockwell" w:hAnsi="Rockwell" w:cs="Arial"/>
                <w:b/>
                <w:lang w:val="en-CA"/>
              </w:rPr>
            </w:pPr>
          </w:p>
        </w:tc>
        <w:tc>
          <w:tcPr>
            <w:tcW w:w="630" w:type="dxa"/>
            <w:shd w:val="clear" w:color="auto" w:fill="auto"/>
          </w:tcPr>
          <w:p w:rsidR="00586E5B" w:rsidRPr="007345D0" w:rsidRDefault="00586E5B" w:rsidP="007C2AEC">
            <w:pPr>
              <w:rPr>
                <w:rFonts w:ascii="Rockwell" w:hAnsi="Rockwell" w:cs="Arial"/>
                <w:b/>
                <w:lang w:val="en-CA"/>
              </w:rPr>
            </w:pPr>
          </w:p>
        </w:tc>
      </w:tr>
      <w:tr w:rsidR="00586E5B" w:rsidRPr="007345D0" w:rsidTr="00586E5B">
        <w:tc>
          <w:tcPr>
            <w:tcW w:w="7545" w:type="dxa"/>
            <w:gridSpan w:val="3"/>
            <w:shd w:val="clear" w:color="auto" w:fill="auto"/>
          </w:tcPr>
          <w:p w:rsidR="00586E5B" w:rsidRPr="007345D0" w:rsidRDefault="00586E5B" w:rsidP="00193C83">
            <w:pPr>
              <w:spacing w:before="100" w:beforeAutospacing="1" w:after="100" w:afterAutospacing="1"/>
              <w:jc w:val="both"/>
              <w:rPr>
                <w:rFonts w:ascii="Rockwell" w:hAnsi="Rockwell" w:cs="Arial"/>
                <w:b/>
              </w:rPr>
            </w:pPr>
            <w:r w:rsidRPr="007345D0">
              <w:rPr>
                <w:rFonts w:ascii="Rockwell" w:hAnsi="Rockwell"/>
                <w:b/>
                <w:sz w:val="20"/>
              </w:rPr>
              <w:t>Teamwork:</w:t>
            </w:r>
            <w:r w:rsidRPr="007345D0">
              <w:rPr>
                <w:rFonts w:ascii="Rockwell" w:hAnsi="Rockwell"/>
                <w:sz w:val="20"/>
              </w:rPr>
              <w:t xml:space="preserve"> </w:t>
            </w:r>
            <w:r w:rsidRPr="007345D0">
              <w:rPr>
                <w:rFonts w:ascii="Rockwell" w:hAnsi="Rockwell"/>
                <w:sz w:val="20"/>
                <w:lang w:eastAsia="en-CA"/>
              </w:rPr>
              <w:t>Collaborating and cooperating to get the job done</w:t>
            </w:r>
            <w:r w:rsidRPr="007345D0">
              <w:rPr>
                <w:rFonts w:ascii="Rockwell" w:hAnsi="Rockwell"/>
                <w:sz w:val="20"/>
              </w:rPr>
              <w:t>;</w:t>
            </w:r>
            <w:r w:rsidRPr="007345D0">
              <w:rPr>
                <w:rFonts w:ascii="Rockwell" w:hAnsi="Rockwell"/>
                <w:sz w:val="20"/>
                <w:lang w:eastAsia="en-CA"/>
              </w:rPr>
              <w:t xml:space="preserve"> Values the input and know-how of other team members, asks for help, when needed, offers help to other team members, when needed, builds trust and respect among fellow team members, takes actions that demonstrate considerations for the feelings and needs of others, works with other team members toward a common goal.</w:t>
            </w:r>
          </w:p>
        </w:tc>
        <w:tc>
          <w:tcPr>
            <w:tcW w:w="663" w:type="dxa"/>
            <w:shd w:val="clear" w:color="auto" w:fill="auto"/>
          </w:tcPr>
          <w:p w:rsidR="00586E5B" w:rsidRPr="007345D0" w:rsidRDefault="00586E5B" w:rsidP="007C2AEC">
            <w:pPr>
              <w:rPr>
                <w:rFonts w:ascii="Rockwell" w:hAnsi="Rockwell" w:cs="Arial"/>
                <w:b/>
                <w:lang w:val="en-CA"/>
              </w:rPr>
            </w:pPr>
          </w:p>
        </w:tc>
        <w:tc>
          <w:tcPr>
            <w:tcW w:w="630" w:type="dxa"/>
            <w:shd w:val="clear" w:color="auto" w:fill="auto"/>
          </w:tcPr>
          <w:p w:rsidR="00586E5B" w:rsidRPr="007345D0" w:rsidRDefault="00586E5B" w:rsidP="007C2AEC">
            <w:pPr>
              <w:rPr>
                <w:rFonts w:ascii="Rockwell" w:hAnsi="Rockwell" w:cs="Arial"/>
                <w:b/>
                <w:lang w:val="en-CA"/>
              </w:rPr>
            </w:pPr>
          </w:p>
        </w:tc>
        <w:tc>
          <w:tcPr>
            <w:tcW w:w="630" w:type="dxa"/>
            <w:shd w:val="clear" w:color="auto" w:fill="auto"/>
          </w:tcPr>
          <w:p w:rsidR="00586E5B" w:rsidRPr="007345D0" w:rsidRDefault="00586E5B" w:rsidP="007C2AEC">
            <w:pPr>
              <w:rPr>
                <w:rFonts w:ascii="Rockwell" w:hAnsi="Rockwell" w:cs="Arial"/>
                <w:b/>
                <w:lang w:val="en-CA"/>
              </w:rPr>
            </w:pPr>
          </w:p>
        </w:tc>
      </w:tr>
      <w:tr w:rsidR="00586E5B" w:rsidRPr="007345D0" w:rsidTr="00586E5B">
        <w:tc>
          <w:tcPr>
            <w:tcW w:w="7545" w:type="dxa"/>
            <w:gridSpan w:val="3"/>
            <w:shd w:val="clear" w:color="auto" w:fill="auto"/>
          </w:tcPr>
          <w:p w:rsidR="00586E5B" w:rsidRPr="007345D0" w:rsidRDefault="00586E5B" w:rsidP="00193C83">
            <w:pPr>
              <w:pStyle w:val="NormalWeb"/>
              <w:spacing w:before="0" w:beforeAutospacing="0" w:after="0" w:afterAutospacing="0"/>
              <w:jc w:val="both"/>
              <w:rPr>
                <w:rFonts w:ascii="Rockwell" w:hAnsi="Rockwell" w:cs="Arial"/>
                <w:b/>
              </w:rPr>
            </w:pPr>
            <w:r w:rsidRPr="007345D0">
              <w:rPr>
                <w:rStyle w:val="Strong"/>
                <w:rFonts w:ascii="Rockwell" w:hAnsi="Rockwell" w:cs="Arial"/>
                <w:sz w:val="20"/>
                <w:szCs w:val="20"/>
              </w:rPr>
              <w:t xml:space="preserve">Personal Credibility: </w:t>
            </w:r>
            <w:r w:rsidRPr="007345D0">
              <w:rPr>
                <w:rStyle w:val="Strong"/>
                <w:rFonts w:ascii="Rockwell" w:hAnsi="Rockwell" w:cs="Arial"/>
                <w:b w:val="0"/>
                <w:sz w:val="20"/>
                <w:szCs w:val="20"/>
              </w:rPr>
              <w:t>Demonstrates concern that one be perceived as responsible, reliable, and trustworthy; d</w:t>
            </w:r>
            <w:r w:rsidR="00B6761F" w:rsidRPr="007345D0">
              <w:rPr>
                <w:rFonts w:ascii="Rockwell" w:hAnsi="Rockwell" w:cs="Arial"/>
                <w:sz w:val="20"/>
                <w:szCs w:val="20"/>
              </w:rPr>
              <w:t>emonstrates honest</w:t>
            </w:r>
            <w:r w:rsidRPr="007345D0">
              <w:rPr>
                <w:rFonts w:ascii="Rockwell" w:hAnsi="Rockwell" w:cs="Arial"/>
                <w:sz w:val="20"/>
                <w:szCs w:val="20"/>
              </w:rPr>
              <w:t>y, keeps commitments, behaves in a consistent and ethical manner, takes ownership of work and one’s own actions, acts reput</w:t>
            </w:r>
            <w:r w:rsidR="00756508" w:rsidRPr="007345D0">
              <w:rPr>
                <w:rFonts w:ascii="Rockwell" w:hAnsi="Rockwell" w:cs="Arial"/>
                <w:sz w:val="20"/>
                <w:szCs w:val="20"/>
              </w:rPr>
              <w:t>ably in relationships with other</w:t>
            </w:r>
            <w:r w:rsidRPr="007345D0">
              <w:rPr>
                <w:rFonts w:ascii="Rockwell" w:hAnsi="Rockwell" w:cs="Arial"/>
                <w:sz w:val="20"/>
                <w:szCs w:val="20"/>
              </w:rPr>
              <w:t xml:space="preserve">s, </w:t>
            </w:r>
            <w:r w:rsidR="00756508" w:rsidRPr="007345D0">
              <w:rPr>
                <w:rFonts w:ascii="Rockwell" w:hAnsi="Rockwell" w:cs="Arial"/>
                <w:sz w:val="20"/>
                <w:szCs w:val="20"/>
              </w:rPr>
              <w:t xml:space="preserve">models CSMLS values, </w:t>
            </w:r>
            <w:r w:rsidRPr="007345D0">
              <w:rPr>
                <w:rFonts w:ascii="Rockwell" w:hAnsi="Rockwell" w:cs="Arial"/>
                <w:sz w:val="20"/>
                <w:szCs w:val="20"/>
              </w:rPr>
              <w:t>builds trust and credibility by demonstrating consistency between words and actions.</w:t>
            </w:r>
          </w:p>
        </w:tc>
        <w:tc>
          <w:tcPr>
            <w:tcW w:w="663" w:type="dxa"/>
            <w:shd w:val="clear" w:color="auto" w:fill="auto"/>
          </w:tcPr>
          <w:p w:rsidR="00586E5B" w:rsidRPr="007345D0" w:rsidRDefault="00586E5B" w:rsidP="008F48D1">
            <w:pPr>
              <w:rPr>
                <w:rFonts w:ascii="Rockwell" w:hAnsi="Rockwell" w:cs="Arial"/>
                <w:b/>
                <w:lang w:val="en-CA"/>
              </w:rPr>
            </w:pPr>
          </w:p>
        </w:tc>
        <w:tc>
          <w:tcPr>
            <w:tcW w:w="630" w:type="dxa"/>
            <w:shd w:val="clear" w:color="auto" w:fill="auto"/>
          </w:tcPr>
          <w:p w:rsidR="00586E5B" w:rsidRPr="007345D0" w:rsidRDefault="00586E5B" w:rsidP="008F48D1">
            <w:pPr>
              <w:rPr>
                <w:rFonts w:ascii="Rockwell" w:hAnsi="Rockwell" w:cs="Arial"/>
                <w:b/>
                <w:lang w:val="en-CA"/>
              </w:rPr>
            </w:pPr>
          </w:p>
        </w:tc>
        <w:tc>
          <w:tcPr>
            <w:tcW w:w="630" w:type="dxa"/>
            <w:shd w:val="clear" w:color="auto" w:fill="auto"/>
          </w:tcPr>
          <w:p w:rsidR="00586E5B" w:rsidRPr="007345D0" w:rsidRDefault="00586E5B" w:rsidP="008F48D1">
            <w:pPr>
              <w:rPr>
                <w:rFonts w:ascii="Rockwell" w:hAnsi="Rockwell" w:cs="Arial"/>
                <w:b/>
                <w:lang w:val="en-CA"/>
              </w:rPr>
            </w:pPr>
          </w:p>
        </w:tc>
      </w:tr>
    </w:tbl>
    <w:p w:rsidR="00AA3CDF" w:rsidRPr="007345D0" w:rsidRDefault="008F48D1" w:rsidP="00AA3CDF">
      <w:pPr>
        <w:rPr>
          <w:rFonts w:ascii="Rockwell" w:hAnsi="Rockwell"/>
          <w:b/>
          <w:lang w:val="en-CA"/>
        </w:rPr>
      </w:pPr>
      <w:r w:rsidRPr="007345D0">
        <w:rPr>
          <w:rFonts w:ascii="Rockwell" w:hAnsi="Rockwell"/>
          <w:b/>
        </w:rPr>
        <w:t>C</w:t>
      </w:r>
      <w:r w:rsidR="00D453CE" w:rsidRPr="007345D0">
        <w:rPr>
          <w:rFonts w:ascii="Rockwell" w:hAnsi="Rockwell"/>
          <w:b/>
        </w:rPr>
        <w:t>omments/Supporting Examples:</w:t>
      </w:r>
      <w:r w:rsidR="00AA3CDF" w:rsidRPr="007345D0">
        <w:rPr>
          <w:rFonts w:ascii="Rockwell" w:hAnsi="Rockwell"/>
          <w:b/>
          <w:lang w:val="en-CA"/>
        </w:rPr>
        <w:t xml:space="preserve"> </w:t>
      </w:r>
    </w:p>
    <w:p w:rsidR="00AA3CDF" w:rsidRPr="007345D0" w:rsidRDefault="00AA3CDF" w:rsidP="00AA3CDF">
      <w:pPr>
        <w:pStyle w:val="Heading3"/>
        <w:rPr>
          <w:rFonts w:ascii="Rockwell" w:hAnsi="Rockwell"/>
          <w:sz w:val="24"/>
          <w:szCs w:val="24"/>
          <w:lang w:val="en-CA"/>
        </w:rPr>
      </w:pPr>
    </w:p>
    <w:p w:rsidR="00AA3CDF" w:rsidRPr="007345D0" w:rsidRDefault="00AA3CDF" w:rsidP="00AA3CDF">
      <w:pPr>
        <w:rPr>
          <w:rFonts w:ascii="Rockwell" w:hAnsi="Rockwell"/>
          <w:lang w:val="en-CA"/>
        </w:rPr>
      </w:pPr>
    </w:p>
    <w:p w:rsidR="00586E5B" w:rsidRPr="007345D0" w:rsidRDefault="00586E5B" w:rsidP="00AA3CDF">
      <w:pPr>
        <w:rPr>
          <w:rFonts w:ascii="Rockwell" w:hAnsi="Rockwell"/>
          <w:lang w:val="en-CA"/>
        </w:rPr>
      </w:pPr>
    </w:p>
    <w:p w:rsidR="00586E5B" w:rsidRPr="007345D0" w:rsidRDefault="00586E5B" w:rsidP="00AA3CDF">
      <w:pPr>
        <w:rPr>
          <w:rFonts w:ascii="Rockwell" w:hAnsi="Rockwell"/>
          <w:lang w:val="en-CA"/>
        </w:rPr>
      </w:pPr>
    </w:p>
    <w:p w:rsidR="00586E5B" w:rsidRPr="007345D0" w:rsidRDefault="00586E5B" w:rsidP="00AA3CDF">
      <w:pPr>
        <w:rPr>
          <w:rFonts w:ascii="Rockwell" w:hAnsi="Rockwell"/>
          <w:lang w:val="en-CA"/>
        </w:rPr>
      </w:pPr>
    </w:p>
    <w:p w:rsidR="00586E5B" w:rsidRPr="007345D0" w:rsidRDefault="00586E5B" w:rsidP="00AA3CDF">
      <w:pPr>
        <w:rPr>
          <w:rFonts w:ascii="Rockwell" w:hAnsi="Rockwell"/>
          <w:lang w:val="en-CA"/>
        </w:rPr>
      </w:pPr>
    </w:p>
    <w:p w:rsidR="00586E5B" w:rsidRPr="007345D0" w:rsidRDefault="00586E5B" w:rsidP="00AA3CDF">
      <w:pPr>
        <w:rPr>
          <w:rFonts w:ascii="Rockwell" w:hAnsi="Rockwell"/>
          <w:lang w:val="en-CA"/>
        </w:rPr>
      </w:pPr>
    </w:p>
    <w:p w:rsidR="00586E5B" w:rsidRPr="007345D0" w:rsidRDefault="00586E5B" w:rsidP="00AA3CDF">
      <w:pPr>
        <w:rPr>
          <w:rFonts w:ascii="Rockwell" w:hAnsi="Rockwell"/>
          <w:lang w:val="en-CA"/>
        </w:rPr>
      </w:pPr>
    </w:p>
    <w:p w:rsidR="00AA3CDF" w:rsidRPr="007345D0" w:rsidRDefault="00AA3CDF" w:rsidP="00AA3CDF">
      <w:pPr>
        <w:rPr>
          <w:rFonts w:ascii="Rockwell" w:hAnsi="Rockwell"/>
          <w:lang w:val="en-CA"/>
        </w:rPr>
      </w:pPr>
    </w:p>
    <w:p w:rsidR="00C32044" w:rsidRDefault="00C32044">
      <w:pPr>
        <w:rPr>
          <w:rFonts w:ascii="Century Gothic" w:hAnsi="Century Gothic" w:cs="Arial"/>
          <w:b/>
          <w:bCs/>
          <w:sz w:val="22"/>
          <w:szCs w:val="22"/>
          <w:lang w:val="en-CA"/>
        </w:rPr>
      </w:pPr>
      <w:r>
        <w:rPr>
          <w:rFonts w:ascii="Century Gothic" w:hAnsi="Century Gothic"/>
          <w:sz w:val="22"/>
          <w:szCs w:val="22"/>
          <w:lang w:val="en-CA"/>
        </w:rPr>
        <w:br w:type="page"/>
      </w:r>
    </w:p>
    <w:tbl>
      <w:tblPr>
        <w:tblStyle w:val="TableGrid"/>
        <w:tblW w:w="0" w:type="auto"/>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1E0" w:firstRow="1" w:lastRow="1" w:firstColumn="1" w:lastColumn="1" w:noHBand="0" w:noVBand="0"/>
      </w:tblPr>
      <w:tblGrid>
        <w:gridCol w:w="3168"/>
        <w:gridCol w:w="2970"/>
        <w:gridCol w:w="1307"/>
        <w:gridCol w:w="673"/>
        <w:gridCol w:w="630"/>
        <w:gridCol w:w="720"/>
      </w:tblGrid>
      <w:tr w:rsidR="00D84149" w:rsidRPr="007345D0" w:rsidTr="00D84149">
        <w:tc>
          <w:tcPr>
            <w:tcW w:w="3168" w:type="dxa"/>
          </w:tcPr>
          <w:p w:rsidR="00D84149" w:rsidRPr="007345D0" w:rsidRDefault="00D84149" w:rsidP="00EE4133">
            <w:pPr>
              <w:rPr>
                <w:rFonts w:ascii="Rockwell" w:hAnsi="Rockwell" w:cs="Arial"/>
                <w:b/>
                <w:sz w:val="22"/>
                <w:szCs w:val="22"/>
                <w:lang w:val="en-CA"/>
              </w:rPr>
            </w:pPr>
            <w:r w:rsidRPr="007345D0">
              <w:rPr>
                <w:rFonts w:ascii="Rockwell" w:hAnsi="Rockwell" w:cs="Arial"/>
                <w:b/>
                <w:sz w:val="22"/>
                <w:szCs w:val="22"/>
                <w:lang w:val="en-CA"/>
              </w:rPr>
              <w:lastRenderedPageBreak/>
              <w:t>Exceeds Expectations</w:t>
            </w:r>
          </w:p>
          <w:p w:rsidR="00D84149" w:rsidRPr="007345D0" w:rsidRDefault="00D84149" w:rsidP="00EE4133">
            <w:pPr>
              <w:rPr>
                <w:rFonts w:ascii="Rockwell" w:hAnsi="Rockwell" w:cs="Arial"/>
                <w:b/>
                <w:sz w:val="22"/>
                <w:szCs w:val="22"/>
                <w:lang w:val="en-CA"/>
              </w:rPr>
            </w:pPr>
            <w:r w:rsidRPr="007345D0">
              <w:rPr>
                <w:rFonts w:ascii="Rockwell" w:hAnsi="Rockwell" w:cs="Arial"/>
                <w:b/>
                <w:sz w:val="22"/>
                <w:szCs w:val="22"/>
                <w:lang w:val="en-CA"/>
              </w:rPr>
              <w:t>(EE)</w:t>
            </w:r>
          </w:p>
        </w:tc>
        <w:tc>
          <w:tcPr>
            <w:tcW w:w="2970" w:type="dxa"/>
          </w:tcPr>
          <w:p w:rsidR="00D84149" w:rsidRPr="007345D0" w:rsidRDefault="00D84149" w:rsidP="00EE4133">
            <w:pPr>
              <w:rPr>
                <w:rFonts w:ascii="Rockwell" w:hAnsi="Rockwell" w:cs="Arial"/>
                <w:b/>
                <w:sz w:val="22"/>
                <w:szCs w:val="22"/>
                <w:lang w:val="en-CA"/>
              </w:rPr>
            </w:pPr>
            <w:r w:rsidRPr="007345D0">
              <w:rPr>
                <w:rFonts w:ascii="Rockwell" w:hAnsi="Rockwell" w:cs="Arial"/>
                <w:b/>
                <w:sz w:val="22"/>
                <w:szCs w:val="22"/>
                <w:lang w:val="en-CA"/>
              </w:rPr>
              <w:t>Achieves Expectations</w:t>
            </w:r>
          </w:p>
          <w:p w:rsidR="00D84149" w:rsidRPr="007345D0" w:rsidRDefault="00D84149" w:rsidP="00EE4133">
            <w:pPr>
              <w:rPr>
                <w:rFonts w:ascii="Rockwell" w:hAnsi="Rockwell" w:cs="Arial"/>
                <w:b/>
                <w:sz w:val="22"/>
                <w:szCs w:val="22"/>
                <w:lang w:val="en-CA"/>
              </w:rPr>
            </w:pPr>
            <w:r w:rsidRPr="007345D0">
              <w:rPr>
                <w:rFonts w:ascii="Rockwell" w:hAnsi="Rockwell" w:cs="Arial"/>
                <w:b/>
                <w:sz w:val="22"/>
                <w:szCs w:val="22"/>
                <w:lang w:val="en-CA"/>
              </w:rPr>
              <w:t>(AE)</w:t>
            </w:r>
          </w:p>
        </w:tc>
        <w:tc>
          <w:tcPr>
            <w:tcW w:w="3330" w:type="dxa"/>
            <w:gridSpan w:val="4"/>
          </w:tcPr>
          <w:p w:rsidR="00D84149" w:rsidRPr="007345D0" w:rsidRDefault="00D84149" w:rsidP="00EE4133">
            <w:pPr>
              <w:rPr>
                <w:rFonts w:ascii="Rockwell" w:hAnsi="Rockwell" w:cs="Arial"/>
                <w:b/>
                <w:sz w:val="22"/>
                <w:szCs w:val="22"/>
                <w:lang w:val="en-CA"/>
              </w:rPr>
            </w:pPr>
            <w:r w:rsidRPr="007345D0">
              <w:rPr>
                <w:rFonts w:ascii="Rockwell" w:hAnsi="Rockwell" w:cs="Arial"/>
                <w:b/>
                <w:sz w:val="22"/>
                <w:szCs w:val="22"/>
                <w:lang w:val="en-CA"/>
              </w:rPr>
              <w:t>Requires Improvement</w:t>
            </w:r>
          </w:p>
          <w:p w:rsidR="00D84149" w:rsidRPr="007345D0" w:rsidRDefault="00D84149" w:rsidP="00EE4133">
            <w:pPr>
              <w:rPr>
                <w:rFonts w:ascii="Rockwell" w:hAnsi="Rockwell" w:cs="Arial"/>
                <w:b/>
                <w:sz w:val="22"/>
                <w:szCs w:val="22"/>
                <w:lang w:val="en-CA"/>
              </w:rPr>
            </w:pPr>
            <w:r w:rsidRPr="007345D0">
              <w:rPr>
                <w:rFonts w:ascii="Rockwell" w:hAnsi="Rockwell" w:cs="Arial"/>
                <w:b/>
                <w:sz w:val="22"/>
                <w:szCs w:val="22"/>
                <w:lang w:val="en-CA"/>
              </w:rPr>
              <w:t xml:space="preserve"> (RI)</w:t>
            </w:r>
          </w:p>
        </w:tc>
      </w:tr>
      <w:tr w:rsidR="00D84149" w:rsidRPr="007345D0" w:rsidTr="00D84149">
        <w:tc>
          <w:tcPr>
            <w:tcW w:w="3168" w:type="dxa"/>
          </w:tcPr>
          <w:p w:rsidR="00D84149" w:rsidRPr="007345D0" w:rsidRDefault="00D84149" w:rsidP="00EE4133">
            <w:pPr>
              <w:ind w:right="-108"/>
              <w:rPr>
                <w:rFonts w:ascii="Rockwell" w:hAnsi="Rockwell" w:cs="Arial"/>
                <w:sz w:val="20"/>
                <w:lang w:val="en-CA"/>
              </w:rPr>
            </w:pPr>
            <w:r w:rsidRPr="007345D0">
              <w:rPr>
                <w:rFonts w:ascii="Rockwell" w:hAnsi="Rockwell" w:cs="Arial"/>
                <w:sz w:val="20"/>
                <w:lang w:val="en-CA"/>
              </w:rPr>
              <w:t>Performance and results are consistently beyond expectations set for the individual as well as the objectives and requirements of the position in most areas.  Seeks additional responsibility.</w:t>
            </w:r>
          </w:p>
          <w:p w:rsidR="00D84149" w:rsidRPr="007345D0" w:rsidRDefault="00D84149" w:rsidP="00EE4133">
            <w:pPr>
              <w:jc w:val="both"/>
              <w:rPr>
                <w:rFonts w:ascii="Rockwell" w:hAnsi="Rockwell" w:cs="Arial"/>
                <w:lang w:val="en-CA"/>
              </w:rPr>
            </w:pPr>
          </w:p>
        </w:tc>
        <w:tc>
          <w:tcPr>
            <w:tcW w:w="2970" w:type="dxa"/>
          </w:tcPr>
          <w:p w:rsidR="00D84149" w:rsidRPr="007345D0" w:rsidRDefault="00D84149" w:rsidP="00EE4133">
            <w:pPr>
              <w:ind w:right="-108"/>
              <w:rPr>
                <w:rFonts w:ascii="Rockwell" w:hAnsi="Rockwell" w:cs="Arial"/>
                <w:sz w:val="20"/>
                <w:lang w:val="en-CA"/>
              </w:rPr>
            </w:pPr>
            <w:r w:rsidRPr="007345D0">
              <w:rPr>
                <w:rFonts w:ascii="Rockwell" w:hAnsi="Rockwell" w:cs="Arial"/>
                <w:sz w:val="20"/>
                <w:lang w:val="en-CA"/>
              </w:rPr>
              <w:t>Performance and results consistently meet expectations set for the individual as well as the objectives and requirements of the position and at times exceeds them.  Takes initiative.</w:t>
            </w:r>
          </w:p>
        </w:tc>
        <w:tc>
          <w:tcPr>
            <w:tcW w:w="3330" w:type="dxa"/>
            <w:gridSpan w:val="4"/>
          </w:tcPr>
          <w:p w:rsidR="00D84149" w:rsidRPr="007345D0" w:rsidRDefault="00D84149" w:rsidP="00EE4133">
            <w:pPr>
              <w:rPr>
                <w:rFonts w:ascii="Rockwell" w:hAnsi="Rockwell" w:cs="Arial"/>
                <w:sz w:val="20"/>
                <w:lang w:val="en-CA"/>
              </w:rPr>
            </w:pPr>
            <w:r w:rsidRPr="007345D0">
              <w:rPr>
                <w:rFonts w:ascii="Rockwell" w:hAnsi="Rockwell" w:cs="Arial"/>
                <w:sz w:val="20"/>
                <w:lang w:val="en-CA"/>
              </w:rPr>
              <w:t>Performance and results do not consistently meet expectations set for the individual as well as the objectives and requirements of the position.  May require a moderate degree of additional training or guidance to achieve objectives and requirements.</w:t>
            </w:r>
          </w:p>
        </w:tc>
      </w:tr>
      <w:tr w:rsidR="00D84149" w:rsidRPr="007345D0" w:rsidTr="00D8414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7445" w:type="dxa"/>
            <w:gridSpan w:val="3"/>
            <w:tcBorders>
              <w:bottom w:val="single" w:sz="4" w:space="0" w:color="auto"/>
            </w:tcBorders>
            <w:shd w:val="clear" w:color="auto" w:fill="CCCCCC"/>
          </w:tcPr>
          <w:p w:rsidR="00D84149" w:rsidRPr="007345D0" w:rsidRDefault="00D84149" w:rsidP="00C05382">
            <w:pPr>
              <w:rPr>
                <w:rFonts w:ascii="Rockwell" w:hAnsi="Rockwell" w:cs="Arial"/>
                <w:b/>
                <w:lang w:val="en-CA"/>
              </w:rPr>
            </w:pPr>
            <w:r w:rsidRPr="007345D0">
              <w:rPr>
                <w:rFonts w:ascii="Rockwell" w:hAnsi="Rockwell" w:cs="Arial"/>
                <w:b/>
                <w:lang w:val="en-CA"/>
              </w:rPr>
              <w:t>Job Specific Competency</w:t>
            </w:r>
          </w:p>
        </w:tc>
        <w:tc>
          <w:tcPr>
            <w:tcW w:w="673" w:type="dxa"/>
            <w:tcBorders>
              <w:bottom w:val="single" w:sz="4" w:space="0" w:color="auto"/>
            </w:tcBorders>
            <w:shd w:val="clear" w:color="auto" w:fill="CCCCCC"/>
          </w:tcPr>
          <w:p w:rsidR="00D84149" w:rsidRPr="007345D0" w:rsidRDefault="00D84149" w:rsidP="00C05382">
            <w:pPr>
              <w:rPr>
                <w:rFonts w:ascii="Rockwell" w:hAnsi="Rockwell" w:cs="Arial"/>
                <w:b/>
                <w:lang w:val="en-CA"/>
              </w:rPr>
            </w:pPr>
            <w:r w:rsidRPr="007345D0">
              <w:rPr>
                <w:rFonts w:ascii="Rockwell" w:hAnsi="Rockwell" w:cs="Arial"/>
                <w:b/>
                <w:lang w:val="en-CA"/>
              </w:rPr>
              <w:t>EE</w:t>
            </w:r>
          </w:p>
        </w:tc>
        <w:tc>
          <w:tcPr>
            <w:tcW w:w="630" w:type="dxa"/>
            <w:tcBorders>
              <w:bottom w:val="single" w:sz="4" w:space="0" w:color="auto"/>
            </w:tcBorders>
            <w:shd w:val="clear" w:color="auto" w:fill="CCCCCC"/>
          </w:tcPr>
          <w:p w:rsidR="00D84149" w:rsidRPr="007345D0" w:rsidRDefault="00D84149" w:rsidP="00C05382">
            <w:pPr>
              <w:rPr>
                <w:rFonts w:ascii="Rockwell" w:hAnsi="Rockwell" w:cs="Arial"/>
                <w:b/>
                <w:lang w:val="en-CA"/>
              </w:rPr>
            </w:pPr>
            <w:r w:rsidRPr="007345D0">
              <w:rPr>
                <w:rFonts w:ascii="Rockwell" w:hAnsi="Rockwell" w:cs="Arial"/>
                <w:b/>
                <w:lang w:val="en-CA"/>
              </w:rPr>
              <w:t>AE</w:t>
            </w:r>
          </w:p>
        </w:tc>
        <w:tc>
          <w:tcPr>
            <w:tcW w:w="720" w:type="dxa"/>
            <w:tcBorders>
              <w:bottom w:val="single" w:sz="4" w:space="0" w:color="auto"/>
            </w:tcBorders>
            <w:shd w:val="clear" w:color="auto" w:fill="CCCCCC"/>
          </w:tcPr>
          <w:p w:rsidR="00D84149" w:rsidRPr="007345D0" w:rsidRDefault="00D84149" w:rsidP="00C05382">
            <w:pPr>
              <w:rPr>
                <w:rFonts w:ascii="Rockwell" w:hAnsi="Rockwell" w:cs="Arial"/>
                <w:b/>
                <w:lang w:val="en-CA"/>
              </w:rPr>
            </w:pPr>
            <w:r w:rsidRPr="007345D0">
              <w:rPr>
                <w:rFonts w:ascii="Rockwell" w:hAnsi="Rockwell" w:cs="Arial"/>
                <w:b/>
                <w:lang w:val="en-CA"/>
              </w:rPr>
              <w:t>RI</w:t>
            </w:r>
          </w:p>
        </w:tc>
      </w:tr>
      <w:tr w:rsidR="00D84149" w:rsidRPr="007345D0" w:rsidTr="00D8414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7445" w:type="dxa"/>
            <w:gridSpan w:val="3"/>
            <w:shd w:val="clear" w:color="auto" w:fill="auto"/>
          </w:tcPr>
          <w:p w:rsidR="00D84149" w:rsidRPr="007345D0" w:rsidRDefault="00D84149" w:rsidP="00885244">
            <w:pPr>
              <w:autoSpaceDE w:val="0"/>
              <w:autoSpaceDN w:val="0"/>
              <w:adjustRightInd w:val="0"/>
              <w:jc w:val="both"/>
              <w:rPr>
                <w:rFonts w:ascii="Rockwell" w:hAnsi="Rockwell" w:cs="Arial"/>
                <w:b/>
              </w:rPr>
            </w:pPr>
            <w:r w:rsidRPr="007345D0">
              <w:rPr>
                <w:rFonts w:ascii="Rockwell" w:hAnsi="Rockwell"/>
                <w:b/>
                <w:sz w:val="20"/>
              </w:rPr>
              <w:t>Resource Management:</w:t>
            </w:r>
            <w:r w:rsidRPr="007345D0">
              <w:rPr>
                <w:rFonts w:ascii="Rockwell" w:hAnsi="Rockwell"/>
                <w:sz w:val="20"/>
              </w:rPr>
              <w:t xml:space="preserve"> Accesses and reviews standard budget reports as appropriate for the organization; creates yearly spending plan for all budget accounts; keeps appropriate records of organizational spending and tracks it against spending plan; reallocates resources as organizational change occurs. Regularly analyzes budget data to identify trends and improve the cost effectiveness of unit processes and practices; gathers and organizes credible data to make a business case for changes and additional resources.</w:t>
            </w:r>
          </w:p>
        </w:tc>
        <w:tc>
          <w:tcPr>
            <w:tcW w:w="673" w:type="dxa"/>
            <w:shd w:val="clear" w:color="auto" w:fill="auto"/>
          </w:tcPr>
          <w:p w:rsidR="00D84149" w:rsidRPr="007345D0" w:rsidRDefault="00D84149" w:rsidP="00C05382">
            <w:pPr>
              <w:rPr>
                <w:rFonts w:ascii="Rockwell" w:hAnsi="Rockwell" w:cs="Arial"/>
                <w:b/>
                <w:lang w:val="en-CA"/>
              </w:rPr>
            </w:pPr>
          </w:p>
        </w:tc>
        <w:tc>
          <w:tcPr>
            <w:tcW w:w="630" w:type="dxa"/>
            <w:shd w:val="clear" w:color="auto" w:fill="auto"/>
          </w:tcPr>
          <w:p w:rsidR="00D84149" w:rsidRPr="007345D0" w:rsidRDefault="00D84149" w:rsidP="00C05382">
            <w:pPr>
              <w:rPr>
                <w:rFonts w:ascii="Rockwell" w:hAnsi="Rockwell" w:cs="Arial"/>
                <w:b/>
                <w:lang w:val="en-CA"/>
              </w:rPr>
            </w:pPr>
          </w:p>
        </w:tc>
        <w:tc>
          <w:tcPr>
            <w:tcW w:w="720" w:type="dxa"/>
            <w:shd w:val="clear" w:color="auto" w:fill="auto"/>
          </w:tcPr>
          <w:p w:rsidR="00D84149" w:rsidRPr="007345D0" w:rsidRDefault="00D84149" w:rsidP="00C05382">
            <w:pPr>
              <w:rPr>
                <w:rFonts w:ascii="Rockwell" w:hAnsi="Rockwell" w:cs="Arial"/>
                <w:b/>
                <w:lang w:val="en-CA"/>
              </w:rPr>
            </w:pPr>
          </w:p>
        </w:tc>
      </w:tr>
      <w:tr w:rsidR="00D84149" w:rsidRPr="007345D0" w:rsidTr="00D8414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7445" w:type="dxa"/>
            <w:gridSpan w:val="3"/>
            <w:shd w:val="clear" w:color="auto" w:fill="auto"/>
          </w:tcPr>
          <w:p w:rsidR="00D84149" w:rsidRPr="007345D0" w:rsidRDefault="00D84149" w:rsidP="00885244">
            <w:pPr>
              <w:spacing w:before="100" w:beforeAutospacing="1" w:after="100" w:afterAutospacing="1"/>
              <w:jc w:val="both"/>
              <w:rPr>
                <w:rFonts w:ascii="Rockwell" w:hAnsi="Rockwell" w:cs="Arial"/>
                <w:b/>
              </w:rPr>
            </w:pPr>
            <w:r w:rsidRPr="007345D0">
              <w:rPr>
                <w:rFonts w:ascii="Rockwell" w:hAnsi="Rockwell"/>
                <w:b/>
                <w:sz w:val="20"/>
                <w:lang w:eastAsia="en-CA"/>
              </w:rPr>
              <w:t xml:space="preserve">Leadership: </w:t>
            </w:r>
            <w:r w:rsidRPr="007345D0">
              <w:rPr>
                <w:rFonts w:ascii="Rockwell" w:hAnsi="Rockwell"/>
                <w:sz w:val="20"/>
                <w:lang w:eastAsia="en-CA"/>
              </w:rPr>
              <w:t xml:space="preserve">Motivating, influencing, and supporting others to accomplish team and organizational goals; influences others in a positive way, shares knowledge freely with others, assesses impact of decisions on others, sets goals and develops plans to reach goals, acts with integrity, tells the truth, acts ethically, builds trust by keeping word, commitments and promises, admits mistakes. </w:t>
            </w:r>
          </w:p>
        </w:tc>
        <w:tc>
          <w:tcPr>
            <w:tcW w:w="673" w:type="dxa"/>
            <w:shd w:val="clear" w:color="auto" w:fill="auto"/>
          </w:tcPr>
          <w:p w:rsidR="00D84149" w:rsidRPr="007345D0" w:rsidRDefault="00D84149" w:rsidP="00C05382">
            <w:pPr>
              <w:rPr>
                <w:rFonts w:ascii="Rockwell" w:hAnsi="Rockwell" w:cs="Arial"/>
                <w:b/>
                <w:lang w:val="en-CA"/>
              </w:rPr>
            </w:pPr>
          </w:p>
        </w:tc>
        <w:tc>
          <w:tcPr>
            <w:tcW w:w="630" w:type="dxa"/>
            <w:shd w:val="clear" w:color="auto" w:fill="auto"/>
          </w:tcPr>
          <w:p w:rsidR="00D84149" w:rsidRPr="007345D0" w:rsidRDefault="00D84149" w:rsidP="00C05382">
            <w:pPr>
              <w:rPr>
                <w:rFonts w:ascii="Rockwell" w:hAnsi="Rockwell" w:cs="Arial"/>
                <w:b/>
                <w:lang w:val="en-CA"/>
              </w:rPr>
            </w:pPr>
          </w:p>
        </w:tc>
        <w:tc>
          <w:tcPr>
            <w:tcW w:w="720" w:type="dxa"/>
            <w:shd w:val="clear" w:color="auto" w:fill="auto"/>
          </w:tcPr>
          <w:p w:rsidR="00D84149" w:rsidRPr="007345D0" w:rsidRDefault="00D84149" w:rsidP="00C05382">
            <w:pPr>
              <w:rPr>
                <w:rFonts w:ascii="Rockwell" w:hAnsi="Rockwell" w:cs="Arial"/>
                <w:b/>
                <w:lang w:val="en-CA"/>
              </w:rPr>
            </w:pPr>
          </w:p>
        </w:tc>
      </w:tr>
      <w:tr w:rsidR="00D84149" w:rsidRPr="007345D0" w:rsidTr="00D8414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7445" w:type="dxa"/>
            <w:gridSpan w:val="3"/>
            <w:shd w:val="clear" w:color="auto" w:fill="auto"/>
          </w:tcPr>
          <w:p w:rsidR="00D84149" w:rsidRPr="007345D0" w:rsidRDefault="00D84149" w:rsidP="00885244">
            <w:pPr>
              <w:jc w:val="both"/>
              <w:rPr>
                <w:rFonts w:ascii="Rockwell" w:hAnsi="Rockwell" w:cs="Arial"/>
                <w:b/>
              </w:rPr>
            </w:pPr>
            <w:r w:rsidRPr="007345D0">
              <w:rPr>
                <w:rFonts w:ascii="Rockwell" w:hAnsi="Rockwell"/>
                <w:b/>
                <w:sz w:val="20"/>
              </w:rPr>
              <w:t>Managing Vision and Purpose:</w:t>
            </w:r>
            <w:r w:rsidRPr="007345D0">
              <w:rPr>
                <w:rFonts w:ascii="Rockwell" w:hAnsi="Rockwell"/>
                <w:sz w:val="20"/>
              </w:rPr>
              <w:t xml:space="preserve"> Communicates a compelling and inspired vision or sense of core purpose; talks beyond today; talks about possibilities; is optimistic; creates mileposts and symbols to rally support behind the vision; makes the vision sharable by everyone; can inspire and motivate entire units or organizations.</w:t>
            </w:r>
          </w:p>
        </w:tc>
        <w:tc>
          <w:tcPr>
            <w:tcW w:w="673" w:type="dxa"/>
            <w:shd w:val="clear" w:color="auto" w:fill="auto"/>
          </w:tcPr>
          <w:p w:rsidR="00D84149" w:rsidRPr="007345D0" w:rsidRDefault="00D84149" w:rsidP="00C05382">
            <w:pPr>
              <w:rPr>
                <w:rFonts w:ascii="Rockwell" w:hAnsi="Rockwell" w:cs="Arial"/>
                <w:b/>
                <w:lang w:val="en-CA"/>
              </w:rPr>
            </w:pPr>
          </w:p>
        </w:tc>
        <w:tc>
          <w:tcPr>
            <w:tcW w:w="630" w:type="dxa"/>
            <w:shd w:val="clear" w:color="auto" w:fill="auto"/>
          </w:tcPr>
          <w:p w:rsidR="00D84149" w:rsidRPr="007345D0" w:rsidRDefault="00D84149" w:rsidP="00C05382">
            <w:pPr>
              <w:rPr>
                <w:rFonts w:ascii="Rockwell" w:hAnsi="Rockwell" w:cs="Arial"/>
                <w:b/>
                <w:lang w:val="en-CA"/>
              </w:rPr>
            </w:pPr>
          </w:p>
        </w:tc>
        <w:tc>
          <w:tcPr>
            <w:tcW w:w="720" w:type="dxa"/>
            <w:shd w:val="clear" w:color="auto" w:fill="auto"/>
          </w:tcPr>
          <w:p w:rsidR="00D84149" w:rsidRPr="007345D0" w:rsidRDefault="00D84149" w:rsidP="00C05382">
            <w:pPr>
              <w:rPr>
                <w:rFonts w:ascii="Rockwell" w:hAnsi="Rockwell" w:cs="Arial"/>
                <w:b/>
                <w:lang w:val="en-CA"/>
              </w:rPr>
            </w:pPr>
          </w:p>
        </w:tc>
      </w:tr>
      <w:tr w:rsidR="00D84149" w:rsidRPr="007345D0" w:rsidTr="00D8414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7445" w:type="dxa"/>
            <w:gridSpan w:val="3"/>
            <w:shd w:val="clear" w:color="auto" w:fill="auto"/>
          </w:tcPr>
          <w:p w:rsidR="00D84149" w:rsidRPr="007345D0" w:rsidRDefault="00D84149" w:rsidP="0042105F">
            <w:pPr>
              <w:jc w:val="both"/>
              <w:rPr>
                <w:rFonts w:ascii="Rockwell" w:hAnsi="Rockwell" w:cs="Arial"/>
                <w:sz w:val="22"/>
                <w:szCs w:val="22"/>
                <w:lang w:val="en-CA" w:eastAsia="en-CA"/>
              </w:rPr>
            </w:pPr>
            <w:r w:rsidRPr="007345D0">
              <w:rPr>
                <w:rFonts w:ascii="Rockwell" w:hAnsi="Rockwell" w:cs="Arial"/>
                <w:b/>
                <w:bCs/>
                <w:sz w:val="20"/>
                <w:lang w:val="en-CA" w:eastAsia="en-CA"/>
              </w:rPr>
              <w:t xml:space="preserve">Discernment/Judgement: </w:t>
            </w:r>
            <w:r w:rsidRPr="007345D0">
              <w:rPr>
                <w:rFonts w:ascii="Rockwell" w:hAnsi="Rockwell" w:cs="Arial"/>
                <w:sz w:val="20"/>
                <w:lang w:val="en-CA" w:eastAsia="en-CA"/>
              </w:rPr>
              <w:t>Makes decisions authoritatively and wisely, after adequately contemplating various available courses of action; considers alternative available actions, resources, and constraints before selecting a method for accomplishing a task or project; refrains from "jumping to conclusions" based on no, or minimal, evidence; takes time to collect facts before decision-making; considers cost and efficiency when making decisions establishing or changing work procedures; considers the long-term as well as immediate short-term outcomes and actions; appropriately balances needs and desires with available resources and constraints; recognizes when to escalate appropriate or specific situations to the next higher level of expertise</w:t>
            </w:r>
            <w:r w:rsidRPr="007345D0">
              <w:rPr>
                <w:rFonts w:ascii="Rockwell" w:hAnsi="Rockwell" w:cs="Arial"/>
                <w:sz w:val="22"/>
                <w:szCs w:val="22"/>
                <w:lang w:val="en-CA" w:eastAsia="en-CA"/>
              </w:rPr>
              <w:t>.</w:t>
            </w:r>
          </w:p>
        </w:tc>
        <w:tc>
          <w:tcPr>
            <w:tcW w:w="673" w:type="dxa"/>
            <w:shd w:val="clear" w:color="auto" w:fill="auto"/>
          </w:tcPr>
          <w:p w:rsidR="00D84149" w:rsidRPr="007345D0" w:rsidRDefault="00D84149" w:rsidP="00C05382">
            <w:pPr>
              <w:rPr>
                <w:rFonts w:ascii="Rockwell" w:hAnsi="Rockwell" w:cs="Arial"/>
                <w:b/>
                <w:lang w:val="en-CA"/>
              </w:rPr>
            </w:pPr>
          </w:p>
        </w:tc>
        <w:tc>
          <w:tcPr>
            <w:tcW w:w="630" w:type="dxa"/>
            <w:shd w:val="clear" w:color="auto" w:fill="auto"/>
          </w:tcPr>
          <w:p w:rsidR="00D84149" w:rsidRPr="007345D0" w:rsidRDefault="00D84149" w:rsidP="00C05382">
            <w:pPr>
              <w:rPr>
                <w:rFonts w:ascii="Rockwell" w:hAnsi="Rockwell" w:cs="Arial"/>
                <w:b/>
                <w:lang w:val="en-CA"/>
              </w:rPr>
            </w:pPr>
          </w:p>
        </w:tc>
        <w:tc>
          <w:tcPr>
            <w:tcW w:w="720" w:type="dxa"/>
            <w:shd w:val="clear" w:color="auto" w:fill="auto"/>
          </w:tcPr>
          <w:p w:rsidR="00D84149" w:rsidRPr="007345D0" w:rsidRDefault="00D84149" w:rsidP="00C05382">
            <w:pPr>
              <w:rPr>
                <w:rFonts w:ascii="Rockwell" w:hAnsi="Rockwell" w:cs="Arial"/>
                <w:b/>
                <w:lang w:val="en-CA"/>
              </w:rPr>
            </w:pPr>
          </w:p>
        </w:tc>
      </w:tr>
    </w:tbl>
    <w:p w:rsidR="00D453CE" w:rsidRPr="007345D0" w:rsidRDefault="00AA3CDF" w:rsidP="008F48D1">
      <w:pPr>
        <w:pStyle w:val="Heading3"/>
        <w:spacing w:before="0" w:after="0"/>
        <w:rPr>
          <w:rFonts w:ascii="Rockwell" w:hAnsi="Rockwell"/>
          <w:sz w:val="24"/>
          <w:szCs w:val="24"/>
        </w:rPr>
      </w:pPr>
      <w:r w:rsidRPr="007345D0">
        <w:rPr>
          <w:rFonts w:ascii="Rockwell" w:hAnsi="Rockwell"/>
          <w:sz w:val="24"/>
          <w:szCs w:val="24"/>
        </w:rPr>
        <w:t>Comments/Supporting Examples:</w:t>
      </w:r>
    </w:p>
    <w:p w:rsidR="00AA3CDF" w:rsidRPr="007345D0" w:rsidRDefault="00AA3CDF" w:rsidP="00AA3CDF">
      <w:pPr>
        <w:rPr>
          <w:rFonts w:ascii="Rockwell" w:hAnsi="Rockwell"/>
        </w:rPr>
      </w:pPr>
    </w:p>
    <w:p w:rsidR="00AA3CDF" w:rsidRPr="007345D0" w:rsidRDefault="00AA3CDF" w:rsidP="00AA3CDF">
      <w:pPr>
        <w:rPr>
          <w:rFonts w:ascii="Rockwell" w:hAnsi="Rockwell"/>
        </w:rPr>
      </w:pPr>
    </w:p>
    <w:p w:rsidR="00D84149" w:rsidRPr="007345D0" w:rsidRDefault="00D84149" w:rsidP="00AA3CDF">
      <w:pPr>
        <w:rPr>
          <w:rFonts w:ascii="Rockwell" w:hAnsi="Rockwell"/>
        </w:rPr>
      </w:pPr>
    </w:p>
    <w:p w:rsidR="00D84149" w:rsidRPr="007345D0" w:rsidRDefault="00D84149" w:rsidP="00AA3CDF">
      <w:pPr>
        <w:rPr>
          <w:rFonts w:ascii="Rockwell" w:hAnsi="Rockwell"/>
        </w:rPr>
      </w:pPr>
    </w:p>
    <w:p w:rsidR="00D84149" w:rsidRPr="007345D0" w:rsidRDefault="00D84149" w:rsidP="00AA3CDF">
      <w:pPr>
        <w:rPr>
          <w:rFonts w:ascii="Rockwell" w:hAnsi="Rockwell"/>
        </w:rPr>
      </w:pPr>
    </w:p>
    <w:p w:rsidR="00D84149" w:rsidRPr="007345D0" w:rsidRDefault="00D84149" w:rsidP="00AA3CDF">
      <w:pPr>
        <w:rPr>
          <w:rFonts w:ascii="Rockwell" w:hAnsi="Rockwell"/>
        </w:rPr>
      </w:pPr>
    </w:p>
    <w:p w:rsidR="00E07B6F" w:rsidRPr="007345D0" w:rsidRDefault="00E07B6F">
      <w:pPr>
        <w:rPr>
          <w:rFonts w:ascii="Rockwell" w:hAnsi="Rockwell"/>
          <w:b/>
          <w:sz w:val="22"/>
          <w:szCs w:val="22"/>
        </w:rPr>
      </w:pPr>
      <w:r w:rsidRPr="007345D0">
        <w:rPr>
          <w:rFonts w:ascii="Rockwell" w:hAnsi="Rockwell"/>
          <w:b/>
          <w:sz w:val="22"/>
          <w:szCs w:val="22"/>
        </w:rPr>
        <w:br w:type="page"/>
      </w:r>
    </w:p>
    <w:p w:rsidR="00651D0B" w:rsidRDefault="00651D0B" w:rsidP="00651D0B">
      <w:pPr>
        <w:pStyle w:val="Heading2"/>
        <w:rPr>
          <w:rFonts w:ascii="Century Gothic" w:hAnsi="Century Gothic"/>
          <w:i w:val="0"/>
          <w:sz w:val="22"/>
          <w:szCs w:val="22"/>
          <w:lang w:val="en-CA"/>
        </w:rPr>
      </w:pPr>
      <w:r>
        <w:rPr>
          <w:rFonts w:ascii="Century Gothic" w:hAnsi="Century Gothic"/>
          <w:i w:val="0"/>
          <w:sz w:val="22"/>
          <w:szCs w:val="22"/>
          <w:lang w:val="en-CA"/>
        </w:rPr>
        <w:lastRenderedPageBreak/>
        <w:t>Section Two: Culture Discussion</w:t>
      </w:r>
    </w:p>
    <w:p w:rsidR="00651D0B" w:rsidRDefault="00651D0B" w:rsidP="00651D0B">
      <w:pPr>
        <w:rPr>
          <w:rFonts w:ascii="Rockwell" w:hAnsi="Rockwell" w:cs="Arial"/>
          <w:sz w:val="22"/>
          <w:szCs w:val="22"/>
          <w:lang w:val="en-CA"/>
        </w:rPr>
      </w:pPr>
      <w:r>
        <w:rPr>
          <w:rFonts w:ascii="Rockwell" w:hAnsi="Rockwell" w:cs="Arial"/>
          <w:sz w:val="22"/>
          <w:szCs w:val="22"/>
          <w:lang w:val="en-CA"/>
        </w:rPr>
        <w:t>The CSMLS has distinct aspects to its culture.  We hire &amp; promote diverse people, with the skills to fit our varied roles, but we all share a common set of ideals and principles. These principles help us build a great organization. They help us create a great member experience and they help us create a great place to work.</w:t>
      </w:r>
    </w:p>
    <w:p w:rsidR="00651D0B" w:rsidRDefault="00651D0B" w:rsidP="00651D0B">
      <w:pPr>
        <w:rPr>
          <w:rFonts w:ascii="Rockwell" w:hAnsi="Rockwell" w:cs="Arial"/>
          <w:sz w:val="22"/>
          <w:szCs w:val="22"/>
          <w:lang w:val="en-CA"/>
        </w:rPr>
      </w:pPr>
      <w:r>
        <w:rPr>
          <w:rFonts w:ascii="Rockwell" w:hAnsi="Rockwell" w:cs="Arial"/>
          <w:sz w:val="22"/>
          <w:szCs w:val="22"/>
          <w:lang w:val="en-CA"/>
        </w:rPr>
        <w:t xml:space="preserve">We have been working on focusing our attention on the follow culture principles over the past year. To continue to emphasize our commitment to these principles we now would like you to think about what you do to foster these principles.  </w:t>
      </w:r>
    </w:p>
    <w:p w:rsidR="00651D0B" w:rsidRDefault="00651D0B" w:rsidP="00651D0B">
      <w:pPr>
        <w:jc w:val="center"/>
        <w:rPr>
          <w:rFonts w:ascii="Rockwell" w:hAnsi="Rockwell" w:cs="Arial"/>
          <w:sz w:val="22"/>
          <w:szCs w:val="22"/>
          <w:lang w:val="en-CA"/>
        </w:rPr>
      </w:pPr>
    </w:p>
    <w:tbl>
      <w:tblPr>
        <w:tblStyle w:val="TableGrid"/>
        <w:tblW w:w="9180" w:type="dxa"/>
        <w:tblInd w:w="558"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9180"/>
      </w:tblGrid>
      <w:tr w:rsidR="00651D0B" w:rsidTr="00651D0B">
        <w:tc>
          <w:tcPr>
            <w:tcW w:w="9180" w:type="dxa"/>
            <w:tcBorders>
              <w:top w:val="single" w:sz="8" w:space="0" w:color="auto"/>
              <w:left w:val="single" w:sz="8" w:space="0" w:color="auto"/>
              <w:bottom w:val="single" w:sz="8" w:space="0" w:color="auto"/>
              <w:right w:val="single" w:sz="8" w:space="0" w:color="auto"/>
            </w:tcBorders>
            <w:shd w:val="clear" w:color="auto" w:fill="CCCCCC"/>
            <w:hideMark/>
          </w:tcPr>
          <w:p w:rsidR="00651D0B" w:rsidRDefault="00651D0B">
            <w:pPr>
              <w:rPr>
                <w:rFonts w:ascii="Rockwell" w:hAnsi="Rockwell" w:cs="Arial"/>
                <w:b/>
                <w:kern w:val="20"/>
                <w:sz w:val="22"/>
                <w:szCs w:val="22"/>
                <w:lang w:val="en-CA"/>
              </w:rPr>
            </w:pPr>
            <w:r>
              <w:rPr>
                <w:rFonts w:ascii="Rockwell" w:hAnsi="Rockwell" w:cs="Arial"/>
                <w:b/>
                <w:kern w:val="20"/>
                <w:sz w:val="22"/>
                <w:szCs w:val="22"/>
                <w:lang w:val="en-CA"/>
              </w:rPr>
              <w:t>Corporate Culture Competency</w:t>
            </w:r>
          </w:p>
        </w:tc>
      </w:tr>
      <w:tr w:rsidR="00651D0B" w:rsidTr="00651D0B">
        <w:trPr>
          <w:trHeight w:val="1222"/>
        </w:trPr>
        <w:tc>
          <w:tcPr>
            <w:tcW w:w="9180" w:type="dxa"/>
            <w:tcBorders>
              <w:top w:val="single" w:sz="8" w:space="0" w:color="auto"/>
              <w:left w:val="single" w:sz="8" w:space="0" w:color="auto"/>
              <w:bottom w:val="single" w:sz="8" w:space="0" w:color="auto"/>
              <w:right w:val="single" w:sz="8" w:space="0" w:color="auto"/>
            </w:tcBorders>
            <w:hideMark/>
          </w:tcPr>
          <w:p w:rsidR="00651D0B" w:rsidRDefault="00651D0B">
            <w:pPr>
              <w:rPr>
                <w:rFonts w:ascii="Rockwell" w:hAnsi="Rockwell" w:cs="Arial"/>
                <w:b/>
                <w:kern w:val="20"/>
                <w:sz w:val="22"/>
                <w:szCs w:val="22"/>
              </w:rPr>
            </w:pPr>
            <w:r>
              <w:rPr>
                <w:rFonts w:ascii="Rockwell" w:hAnsi="Rockwell" w:cs="Arial"/>
                <w:b/>
                <w:kern w:val="20"/>
                <w:sz w:val="22"/>
                <w:szCs w:val="22"/>
              </w:rPr>
              <w:t>Respect Everyone:</w:t>
            </w:r>
          </w:p>
          <w:p w:rsidR="00651D0B" w:rsidRDefault="00651D0B">
            <w:pPr>
              <w:rPr>
                <w:rFonts w:ascii="Rockwell" w:hAnsi="Rockwell" w:cs="Arial"/>
                <w:kern w:val="20"/>
                <w:sz w:val="22"/>
                <w:szCs w:val="22"/>
              </w:rPr>
            </w:pPr>
            <w:r>
              <w:rPr>
                <w:noProof/>
                <w:kern w:val="20"/>
              </w:rPr>
              <w:drawing>
                <wp:anchor distT="0" distB="0" distL="114300" distR="114300" simplePos="0" relativeHeight="251666432" behindDoc="1" locked="0" layoutInCell="1" allowOverlap="1">
                  <wp:simplePos x="0" y="0"/>
                  <wp:positionH relativeFrom="column">
                    <wp:posOffset>-577215</wp:posOffset>
                  </wp:positionH>
                  <wp:positionV relativeFrom="paragraph">
                    <wp:posOffset>53975</wp:posOffset>
                  </wp:positionV>
                  <wp:extent cx="571500" cy="538480"/>
                  <wp:effectExtent l="0" t="0" r="0" b="0"/>
                  <wp:wrapNone/>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l="51602" t="29913" r="40065" b="56126"/>
                          <a:stretch>
                            <a:fillRect/>
                          </a:stretch>
                        </pic:blipFill>
                        <pic:spPr bwMode="auto">
                          <a:xfrm>
                            <a:off x="0" y="0"/>
                            <a:ext cx="571500" cy="538480"/>
                          </a:xfrm>
                          <a:prstGeom prst="rect">
                            <a:avLst/>
                          </a:prstGeom>
                          <a:noFill/>
                        </pic:spPr>
                      </pic:pic>
                    </a:graphicData>
                  </a:graphic>
                  <wp14:sizeRelH relativeFrom="page">
                    <wp14:pctWidth>0</wp14:pctWidth>
                  </wp14:sizeRelH>
                  <wp14:sizeRelV relativeFrom="page">
                    <wp14:pctHeight>0</wp14:pctHeight>
                  </wp14:sizeRelV>
                </wp:anchor>
              </w:drawing>
            </w:r>
            <w:r>
              <w:rPr>
                <w:rFonts w:ascii="Rockwell" w:hAnsi="Rockwell" w:cs="Arial"/>
                <w:kern w:val="20"/>
                <w:sz w:val="22"/>
                <w:szCs w:val="22"/>
              </w:rPr>
              <w:t>A healthy work environment is the only work environment we want here.  That isn’t possible without respect, where different people and different perspectives are valued.  Good ideas come from anyone and anywhere.  Be open and always assume good intent.  Tolerate nothing less from yourself and each other.</w:t>
            </w:r>
          </w:p>
          <w:p w:rsidR="00651D0B" w:rsidRDefault="00651D0B">
            <w:pPr>
              <w:rPr>
                <w:rFonts w:ascii="Rockwell" w:hAnsi="Rockwell" w:cs="Arial"/>
                <w:b/>
                <w:kern w:val="20"/>
                <w:sz w:val="22"/>
                <w:szCs w:val="22"/>
                <w:lang w:val="en-CA"/>
              </w:rPr>
            </w:pPr>
            <w:r>
              <w:rPr>
                <w:rFonts w:ascii="Rockwell" w:hAnsi="Rockwell"/>
                <w:noProof/>
                <w:kern w:val="20"/>
                <w:lang w:val="en-CA" w:eastAsia="en-CA"/>
              </w:rPr>
              <w:t xml:space="preserve"> </w:t>
            </w:r>
          </w:p>
        </w:tc>
      </w:tr>
      <w:tr w:rsidR="00651D0B" w:rsidTr="00651D0B">
        <w:tc>
          <w:tcPr>
            <w:tcW w:w="9180" w:type="dxa"/>
            <w:tcBorders>
              <w:top w:val="single" w:sz="8" w:space="0" w:color="auto"/>
              <w:left w:val="single" w:sz="8" w:space="0" w:color="auto"/>
              <w:bottom w:val="single" w:sz="8" w:space="0" w:color="auto"/>
              <w:right w:val="single" w:sz="8" w:space="0" w:color="auto"/>
            </w:tcBorders>
          </w:tcPr>
          <w:p w:rsidR="00651D0B" w:rsidRDefault="00651D0B">
            <w:pPr>
              <w:pStyle w:val="NormalWeb"/>
              <w:spacing w:before="0" w:beforeAutospacing="0" w:after="0" w:afterAutospacing="0"/>
              <w:jc w:val="both"/>
              <w:rPr>
                <w:rStyle w:val="Strong"/>
                <w:rFonts w:ascii="Rockwell" w:hAnsi="Rockwell"/>
                <w:sz w:val="22"/>
                <w:szCs w:val="22"/>
              </w:rPr>
            </w:pPr>
            <w:r>
              <w:rPr>
                <w:noProof/>
                <w:kern w:val="20"/>
                <w:lang w:val="en-US" w:eastAsia="en-US"/>
              </w:rPr>
              <w:drawing>
                <wp:anchor distT="0" distB="0" distL="114300" distR="114300" simplePos="0" relativeHeight="251667456" behindDoc="1" locked="0" layoutInCell="1" allowOverlap="1">
                  <wp:simplePos x="0" y="0"/>
                  <wp:positionH relativeFrom="column">
                    <wp:posOffset>-567690</wp:posOffset>
                  </wp:positionH>
                  <wp:positionV relativeFrom="paragraph">
                    <wp:posOffset>112395</wp:posOffset>
                  </wp:positionV>
                  <wp:extent cx="552450" cy="542925"/>
                  <wp:effectExtent l="0" t="0" r="0" b="0"/>
                  <wp:wrapNone/>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a:extLst>
                              <a:ext uri="{28A0092B-C50C-407E-A947-70E740481C1C}">
                                <a14:useLocalDpi xmlns:a14="http://schemas.microsoft.com/office/drawing/2010/main" val="0"/>
                              </a:ext>
                            </a:extLst>
                          </a:blip>
                          <a:srcRect l="37981" t="19658" r="52724" b="64102"/>
                          <a:stretch>
                            <a:fillRect/>
                          </a:stretch>
                        </pic:blipFill>
                        <pic:spPr bwMode="auto">
                          <a:xfrm>
                            <a:off x="0" y="0"/>
                            <a:ext cx="552450" cy="542925"/>
                          </a:xfrm>
                          <a:prstGeom prst="rect">
                            <a:avLst/>
                          </a:prstGeom>
                          <a:noFill/>
                        </pic:spPr>
                      </pic:pic>
                    </a:graphicData>
                  </a:graphic>
                  <wp14:sizeRelH relativeFrom="page">
                    <wp14:pctWidth>0</wp14:pctWidth>
                  </wp14:sizeRelH>
                  <wp14:sizeRelV relativeFrom="page">
                    <wp14:pctHeight>0</wp14:pctHeight>
                  </wp14:sizeRelV>
                </wp:anchor>
              </w:drawing>
            </w:r>
            <w:r>
              <w:rPr>
                <w:rStyle w:val="Strong"/>
                <w:rFonts w:ascii="Rockwell" w:hAnsi="Rockwell" w:cs="Arial"/>
                <w:kern w:val="20"/>
                <w:sz w:val="22"/>
                <w:szCs w:val="22"/>
              </w:rPr>
              <w:t>Aim for Awesome:</w:t>
            </w:r>
          </w:p>
          <w:p w:rsidR="00651D0B" w:rsidRDefault="00651D0B">
            <w:r>
              <w:rPr>
                <w:rFonts w:ascii="Rockwell" w:hAnsi="Rockwell" w:cs="Arial"/>
                <w:kern w:val="20"/>
                <w:sz w:val="22"/>
                <w:szCs w:val="22"/>
              </w:rPr>
              <w:t>We are passionate about achieving great results.  This passion should be infectious and we should feed off of each other’s enthusiasm.  WE will never apologize for having high expectations of ourselves and each other.</w:t>
            </w:r>
          </w:p>
          <w:p w:rsidR="00651D0B" w:rsidRDefault="00651D0B">
            <w:pPr>
              <w:rPr>
                <w:rFonts w:ascii="Rockwell" w:hAnsi="Rockwell" w:cs="Arial"/>
                <w:b/>
                <w:kern w:val="20"/>
                <w:sz w:val="22"/>
                <w:szCs w:val="22"/>
              </w:rPr>
            </w:pPr>
          </w:p>
        </w:tc>
      </w:tr>
      <w:tr w:rsidR="00651D0B" w:rsidTr="00651D0B">
        <w:trPr>
          <w:trHeight w:val="1492"/>
        </w:trPr>
        <w:tc>
          <w:tcPr>
            <w:tcW w:w="9180" w:type="dxa"/>
            <w:tcBorders>
              <w:top w:val="single" w:sz="8" w:space="0" w:color="auto"/>
              <w:left w:val="single" w:sz="8" w:space="0" w:color="auto"/>
              <w:bottom w:val="single" w:sz="8" w:space="0" w:color="auto"/>
              <w:right w:val="single" w:sz="8" w:space="0" w:color="auto"/>
            </w:tcBorders>
            <w:hideMark/>
          </w:tcPr>
          <w:p w:rsidR="00651D0B" w:rsidRDefault="00651D0B">
            <w:pPr>
              <w:rPr>
                <w:rFonts w:ascii="Rockwell" w:hAnsi="Rockwell" w:cs="Arial"/>
                <w:b/>
                <w:kern w:val="20"/>
                <w:sz w:val="22"/>
                <w:szCs w:val="22"/>
                <w:lang w:val="en-CA"/>
              </w:rPr>
            </w:pPr>
            <w:r>
              <w:rPr>
                <w:rFonts w:ascii="Rockwell" w:hAnsi="Rockwell" w:cs="Arial"/>
                <w:b/>
                <w:kern w:val="20"/>
                <w:sz w:val="22"/>
                <w:szCs w:val="22"/>
                <w:lang w:val="en-CA"/>
              </w:rPr>
              <w:t>Always Adapt:</w:t>
            </w:r>
          </w:p>
          <w:p w:rsidR="00651D0B" w:rsidRDefault="00651D0B">
            <w:pPr>
              <w:rPr>
                <w:rFonts w:ascii="Rockwell" w:hAnsi="Rockwell" w:cs="Arial"/>
                <w:b/>
                <w:kern w:val="20"/>
                <w:sz w:val="22"/>
                <w:szCs w:val="22"/>
              </w:rPr>
            </w:pPr>
            <w:r>
              <w:rPr>
                <w:noProof/>
                <w:kern w:val="20"/>
              </w:rPr>
              <w:drawing>
                <wp:anchor distT="0" distB="0" distL="114300" distR="114300" simplePos="0" relativeHeight="251668480" behindDoc="1" locked="0" layoutInCell="1" allowOverlap="1">
                  <wp:simplePos x="0" y="0"/>
                  <wp:positionH relativeFrom="column">
                    <wp:posOffset>-596265</wp:posOffset>
                  </wp:positionH>
                  <wp:positionV relativeFrom="paragraph">
                    <wp:posOffset>34925</wp:posOffset>
                  </wp:positionV>
                  <wp:extent cx="571500" cy="542925"/>
                  <wp:effectExtent l="0" t="0" r="0" b="9525"/>
                  <wp:wrapNone/>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a:extLst>
                              <a:ext uri="{28A0092B-C50C-407E-A947-70E740481C1C}">
                                <a14:useLocalDpi xmlns:a14="http://schemas.microsoft.com/office/drawing/2010/main" val="0"/>
                              </a:ext>
                            </a:extLst>
                          </a:blip>
                          <a:srcRect l="38942" t="17949" r="51443" b="65813"/>
                          <a:stretch>
                            <a:fillRect/>
                          </a:stretch>
                        </pic:blipFill>
                        <pic:spPr bwMode="auto">
                          <a:xfrm>
                            <a:off x="0" y="0"/>
                            <a:ext cx="571500" cy="542925"/>
                          </a:xfrm>
                          <a:prstGeom prst="rect">
                            <a:avLst/>
                          </a:prstGeom>
                          <a:noFill/>
                        </pic:spPr>
                      </pic:pic>
                    </a:graphicData>
                  </a:graphic>
                  <wp14:sizeRelH relativeFrom="page">
                    <wp14:pctWidth>0</wp14:pctWidth>
                  </wp14:sizeRelH>
                  <wp14:sizeRelV relativeFrom="page">
                    <wp14:pctHeight>0</wp14:pctHeight>
                  </wp14:sizeRelV>
                </wp:anchor>
              </w:drawing>
            </w:r>
            <w:r>
              <w:rPr>
                <w:rFonts w:ascii="Rockwell" w:hAnsi="Rockwell" w:cs="Arial"/>
                <w:kern w:val="20"/>
                <w:sz w:val="22"/>
                <w:szCs w:val="22"/>
                <w:lang w:val="en-CA"/>
              </w:rPr>
              <w:t>Without change, we can’t grow and we can’t get better.  So we embrace change, which means we need to adapt to what’s going on in the profession we serve, the association and regulatory industries we operate in, and changes within our membership.  We keep an eye to the future to make changes proactively</w:t>
            </w:r>
          </w:p>
        </w:tc>
      </w:tr>
      <w:tr w:rsidR="00651D0B" w:rsidTr="00651D0B">
        <w:tc>
          <w:tcPr>
            <w:tcW w:w="9180" w:type="dxa"/>
            <w:tcBorders>
              <w:top w:val="single" w:sz="8" w:space="0" w:color="auto"/>
              <w:left w:val="single" w:sz="8" w:space="0" w:color="auto"/>
              <w:bottom w:val="single" w:sz="8" w:space="0" w:color="auto"/>
              <w:right w:val="single" w:sz="8" w:space="0" w:color="auto"/>
            </w:tcBorders>
          </w:tcPr>
          <w:p w:rsidR="00651D0B" w:rsidRDefault="00651D0B">
            <w:pPr>
              <w:jc w:val="both"/>
              <w:rPr>
                <w:rFonts w:ascii="Rockwell" w:hAnsi="Rockwell"/>
                <w:b/>
                <w:kern w:val="20"/>
                <w:sz w:val="22"/>
                <w:szCs w:val="22"/>
              </w:rPr>
            </w:pPr>
            <w:r>
              <w:rPr>
                <w:noProof/>
                <w:kern w:val="20"/>
              </w:rPr>
              <w:drawing>
                <wp:anchor distT="0" distB="0" distL="114300" distR="114300" simplePos="0" relativeHeight="251669504" behindDoc="1" locked="0" layoutInCell="1" allowOverlap="1">
                  <wp:simplePos x="0" y="0"/>
                  <wp:positionH relativeFrom="column">
                    <wp:posOffset>-567690</wp:posOffset>
                  </wp:positionH>
                  <wp:positionV relativeFrom="paragraph">
                    <wp:posOffset>111125</wp:posOffset>
                  </wp:positionV>
                  <wp:extent cx="542925" cy="533400"/>
                  <wp:effectExtent l="0" t="0" r="9525" b="0"/>
                  <wp:wrapNone/>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a:extLst>
                              <a:ext uri="{28A0092B-C50C-407E-A947-70E740481C1C}">
                                <a14:useLocalDpi xmlns:a14="http://schemas.microsoft.com/office/drawing/2010/main" val="0"/>
                              </a:ext>
                            </a:extLst>
                          </a:blip>
                          <a:srcRect l="34937" t="17094" r="55930" b="66953"/>
                          <a:stretch>
                            <a:fillRect/>
                          </a:stretch>
                        </pic:blipFill>
                        <pic:spPr bwMode="auto">
                          <a:xfrm>
                            <a:off x="0" y="0"/>
                            <a:ext cx="542925" cy="533400"/>
                          </a:xfrm>
                          <a:prstGeom prst="rect">
                            <a:avLst/>
                          </a:prstGeom>
                          <a:noFill/>
                        </pic:spPr>
                      </pic:pic>
                    </a:graphicData>
                  </a:graphic>
                  <wp14:sizeRelH relativeFrom="page">
                    <wp14:pctWidth>0</wp14:pctWidth>
                  </wp14:sizeRelH>
                  <wp14:sizeRelV relativeFrom="page">
                    <wp14:pctHeight>0</wp14:pctHeight>
                  </wp14:sizeRelV>
                </wp:anchor>
              </w:drawing>
            </w:r>
            <w:r>
              <w:rPr>
                <w:rFonts w:ascii="Rockwell" w:hAnsi="Rockwell"/>
                <w:b/>
                <w:kern w:val="20"/>
                <w:sz w:val="22"/>
                <w:szCs w:val="22"/>
              </w:rPr>
              <w:t>Be Dependable:</w:t>
            </w:r>
          </w:p>
          <w:p w:rsidR="00651D0B" w:rsidRDefault="00651D0B">
            <w:pPr>
              <w:jc w:val="both"/>
              <w:rPr>
                <w:rFonts w:ascii="Rockwell" w:hAnsi="Rockwell"/>
                <w:kern w:val="20"/>
                <w:sz w:val="22"/>
                <w:szCs w:val="22"/>
              </w:rPr>
            </w:pPr>
            <w:r>
              <w:rPr>
                <w:rFonts w:ascii="Rockwell" w:hAnsi="Rockwell"/>
                <w:kern w:val="20"/>
                <w:sz w:val="22"/>
                <w:szCs w:val="22"/>
              </w:rPr>
              <w:t>Our success is never the result of a single individual.  Everyone is counted on to do their part.  Do your part and do it well.  Leverage the strengths of others and support one another. Be accountable for your mistakes as this is how we learn.  Ask for help and give help.</w:t>
            </w:r>
          </w:p>
          <w:p w:rsidR="00651D0B" w:rsidRDefault="00651D0B">
            <w:pPr>
              <w:pStyle w:val="NormalWeb"/>
              <w:spacing w:before="0" w:beforeAutospacing="0" w:after="0" w:afterAutospacing="0"/>
              <w:jc w:val="both"/>
              <w:rPr>
                <w:rFonts w:ascii="Rockwell" w:hAnsi="Rockwell" w:cs="Arial"/>
                <w:b/>
                <w:kern w:val="20"/>
                <w:sz w:val="22"/>
                <w:szCs w:val="22"/>
              </w:rPr>
            </w:pPr>
          </w:p>
        </w:tc>
      </w:tr>
      <w:tr w:rsidR="00651D0B" w:rsidTr="00651D0B">
        <w:tc>
          <w:tcPr>
            <w:tcW w:w="9180" w:type="dxa"/>
            <w:tcBorders>
              <w:top w:val="single" w:sz="8" w:space="0" w:color="auto"/>
              <w:left w:val="single" w:sz="8" w:space="0" w:color="auto"/>
              <w:bottom w:val="single" w:sz="8" w:space="0" w:color="auto"/>
              <w:right w:val="single" w:sz="8" w:space="0" w:color="auto"/>
            </w:tcBorders>
          </w:tcPr>
          <w:p w:rsidR="00651D0B" w:rsidRDefault="00651D0B">
            <w:pPr>
              <w:pStyle w:val="NormalWeb"/>
              <w:spacing w:before="0" w:beforeAutospacing="0" w:after="0" w:afterAutospacing="0"/>
              <w:jc w:val="both"/>
              <w:rPr>
                <w:rStyle w:val="Strong"/>
                <w:rFonts w:ascii="Rockwell" w:hAnsi="Rockwell"/>
                <w:sz w:val="22"/>
                <w:szCs w:val="22"/>
              </w:rPr>
            </w:pPr>
            <w:r>
              <w:rPr>
                <w:noProof/>
                <w:kern w:val="20"/>
                <w:lang w:val="en-US" w:eastAsia="en-US"/>
              </w:rPr>
              <w:drawing>
                <wp:anchor distT="0" distB="0" distL="114300" distR="114300" simplePos="0" relativeHeight="251670528" behindDoc="1" locked="0" layoutInCell="1" allowOverlap="1">
                  <wp:simplePos x="0" y="0"/>
                  <wp:positionH relativeFrom="column">
                    <wp:posOffset>-567690</wp:posOffset>
                  </wp:positionH>
                  <wp:positionV relativeFrom="paragraph">
                    <wp:posOffset>-18415</wp:posOffset>
                  </wp:positionV>
                  <wp:extent cx="600075" cy="628650"/>
                  <wp:effectExtent l="0" t="0" r="0" b="0"/>
                  <wp:wrapNone/>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3">
                            <a:extLst>
                              <a:ext uri="{28A0092B-C50C-407E-A947-70E740481C1C}">
                                <a14:useLocalDpi xmlns:a14="http://schemas.microsoft.com/office/drawing/2010/main" val="0"/>
                              </a:ext>
                            </a:extLst>
                          </a:blip>
                          <a:srcRect l="50320" t="17094" r="39584" b="64104"/>
                          <a:stretch>
                            <a:fillRect/>
                          </a:stretch>
                        </pic:blipFill>
                        <pic:spPr bwMode="auto">
                          <a:xfrm>
                            <a:off x="0" y="0"/>
                            <a:ext cx="600075" cy="628650"/>
                          </a:xfrm>
                          <a:prstGeom prst="rect">
                            <a:avLst/>
                          </a:prstGeom>
                          <a:noFill/>
                        </pic:spPr>
                      </pic:pic>
                    </a:graphicData>
                  </a:graphic>
                  <wp14:sizeRelH relativeFrom="page">
                    <wp14:pctWidth>0</wp14:pctWidth>
                  </wp14:sizeRelH>
                  <wp14:sizeRelV relativeFrom="page">
                    <wp14:pctHeight>0</wp14:pctHeight>
                  </wp14:sizeRelV>
                </wp:anchor>
              </w:drawing>
            </w:r>
            <w:r>
              <w:rPr>
                <w:rStyle w:val="Strong"/>
                <w:rFonts w:ascii="Rockwell" w:hAnsi="Rockwell" w:cs="Arial"/>
                <w:kern w:val="20"/>
                <w:sz w:val="22"/>
                <w:szCs w:val="22"/>
              </w:rPr>
              <w:t>Keep Learning:</w:t>
            </w:r>
          </w:p>
          <w:p w:rsidR="00651D0B" w:rsidRDefault="00651D0B">
            <w:pPr>
              <w:pStyle w:val="NormalWeb"/>
              <w:spacing w:before="0" w:beforeAutospacing="0" w:after="0" w:afterAutospacing="0"/>
              <w:jc w:val="both"/>
              <w:rPr>
                <w:rStyle w:val="Strong"/>
                <w:rFonts w:ascii="Rockwell" w:hAnsi="Rockwell" w:cs="Arial"/>
                <w:kern w:val="20"/>
                <w:sz w:val="22"/>
                <w:szCs w:val="22"/>
              </w:rPr>
            </w:pPr>
            <w:r>
              <w:rPr>
                <w:rStyle w:val="Strong"/>
                <w:rFonts w:ascii="Rockwell" w:hAnsi="Rockwell" w:cs="Arial"/>
                <w:kern w:val="20"/>
                <w:sz w:val="22"/>
                <w:szCs w:val="22"/>
              </w:rPr>
              <w:t>We believe that when you grow, we grow.  Everyone has greatness in them and it is our collective responsibility to nurture that.  We want enquiring minds that are willing to learn and are open to what may be. For some this may mean formal education. For others it may be reading and sharing articles. However it manifests, we want learning, growth and development to be omnipresent in the organization and everyone’s responsibility.</w:t>
            </w:r>
          </w:p>
          <w:p w:rsidR="00651D0B" w:rsidRDefault="00651D0B">
            <w:pPr>
              <w:pStyle w:val="NormalWeb"/>
              <w:spacing w:before="0" w:beforeAutospacing="0" w:after="0" w:afterAutospacing="0"/>
              <w:jc w:val="both"/>
              <w:rPr>
                <w:rStyle w:val="Strong"/>
                <w:rFonts w:ascii="Rockwell" w:hAnsi="Rockwell" w:cs="Arial"/>
                <w:kern w:val="20"/>
                <w:sz w:val="22"/>
                <w:szCs w:val="22"/>
              </w:rPr>
            </w:pPr>
          </w:p>
        </w:tc>
      </w:tr>
      <w:tr w:rsidR="00651D0B" w:rsidTr="00651D0B">
        <w:trPr>
          <w:trHeight w:val="1195"/>
        </w:trPr>
        <w:tc>
          <w:tcPr>
            <w:tcW w:w="9180" w:type="dxa"/>
            <w:tcBorders>
              <w:top w:val="single" w:sz="8" w:space="0" w:color="auto"/>
              <w:left w:val="single" w:sz="8" w:space="0" w:color="auto"/>
              <w:bottom w:val="single" w:sz="8" w:space="0" w:color="auto"/>
              <w:right w:val="single" w:sz="8" w:space="0" w:color="auto"/>
            </w:tcBorders>
            <w:hideMark/>
          </w:tcPr>
          <w:p w:rsidR="00651D0B" w:rsidRDefault="00651D0B">
            <w:pPr>
              <w:pStyle w:val="NormalWeb"/>
              <w:spacing w:before="0" w:beforeAutospacing="0" w:after="0" w:afterAutospacing="0"/>
              <w:jc w:val="both"/>
              <w:rPr>
                <w:rStyle w:val="Strong"/>
                <w:rFonts w:ascii="Rockwell" w:hAnsi="Rockwell"/>
                <w:sz w:val="22"/>
                <w:szCs w:val="22"/>
              </w:rPr>
            </w:pPr>
            <w:r>
              <w:rPr>
                <w:noProof/>
                <w:kern w:val="20"/>
                <w:lang w:val="en-US" w:eastAsia="en-US"/>
              </w:rPr>
              <w:drawing>
                <wp:anchor distT="0" distB="0" distL="114300" distR="114300" simplePos="0" relativeHeight="251671552" behindDoc="1" locked="0" layoutInCell="1" allowOverlap="1">
                  <wp:simplePos x="0" y="0"/>
                  <wp:positionH relativeFrom="column">
                    <wp:posOffset>-558165</wp:posOffset>
                  </wp:positionH>
                  <wp:positionV relativeFrom="paragraph">
                    <wp:posOffset>87630</wp:posOffset>
                  </wp:positionV>
                  <wp:extent cx="590550" cy="552450"/>
                  <wp:effectExtent l="0" t="0" r="0" b="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4">
                            <a:extLst>
                              <a:ext uri="{28A0092B-C50C-407E-A947-70E740481C1C}">
                                <a14:useLocalDpi xmlns:a14="http://schemas.microsoft.com/office/drawing/2010/main" val="0"/>
                              </a:ext>
                            </a:extLst>
                          </a:blip>
                          <a:srcRect l="52563" t="18803" r="37500" b="64671"/>
                          <a:stretch>
                            <a:fillRect/>
                          </a:stretch>
                        </pic:blipFill>
                        <pic:spPr bwMode="auto">
                          <a:xfrm>
                            <a:off x="0" y="0"/>
                            <a:ext cx="590550" cy="552450"/>
                          </a:xfrm>
                          <a:prstGeom prst="rect">
                            <a:avLst/>
                          </a:prstGeom>
                          <a:noFill/>
                        </pic:spPr>
                      </pic:pic>
                    </a:graphicData>
                  </a:graphic>
                  <wp14:sizeRelH relativeFrom="page">
                    <wp14:pctWidth>0</wp14:pctWidth>
                  </wp14:sizeRelH>
                  <wp14:sizeRelV relativeFrom="page">
                    <wp14:pctHeight>0</wp14:pctHeight>
                  </wp14:sizeRelV>
                </wp:anchor>
              </w:drawing>
            </w:r>
            <w:r>
              <w:rPr>
                <w:rStyle w:val="Strong"/>
                <w:rFonts w:ascii="Rockwell" w:hAnsi="Rockwell" w:cs="Arial"/>
                <w:kern w:val="20"/>
                <w:sz w:val="22"/>
                <w:szCs w:val="22"/>
              </w:rPr>
              <w:t>Our Members are Everything:</w:t>
            </w:r>
          </w:p>
          <w:p w:rsidR="00651D0B" w:rsidRDefault="00651D0B">
            <w:pPr>
              <w:pStyle w:val="NormalWeb"/>
              <w:spacing w:before="0" w:beforeAutospacing="0" w:after="0" w:afterAutospacing="0"/>
              <w:jc w:val="both"/>
              <w:rPr>
                <w:rStyle w:val="Strong"/>
                <w:rFonts w:ascii="Rockwell" w:hAnsi="Rockwell" w:cs="Arial"/>
                <w:b w:val="0"/>
                <w:kern w:val="20"/>
                <w:sz w:val="22"/>
                <w:szCs w:val="22"/>
              </w:rPr>
            </w:pPr>
            <w:r>
              <w:rPr>
                <w:rStyle w:val="Strong"/>
                <w:rFonts w:ascii="Rockwell" w:hAnsi="Rockwell" w:cs="Arial"/>
                <w:kern w:val="20"/>
                <w:sz w:val="22"/>
                <w:szCs w:val="22"/>
              </w:rPr>
              <w:t>Without members we don’t exist. It’s that simple. Seek to understand our members so that we can stay relevant and deliver value. Look to create positive interactions and forge relationships with our members that will last.</w:t>
            </w:r>
          </w:p>
        </w:tc>
      </w:tr>
    </w:tbl>
    <w:p w:rsidR="00651D0B" w:rsidRDefault="00651D0B" w:rsidP="00651D0B">
      <w:pPr>
        <w:rPr>
          <w:rFonts w:ascii="Rockwell" w:hAnsi="Rockwell" w:cs="Arial"/>
          <w:b/>
          <w:sz w:val="22"/>
          <w:szCs w:val="22"/>
          <w:lang w:val="en-CA"/>
        </w:rPr>
      </w:pPr>
      <w:r>
        <w:rPr>
          <w:rFonts w:ascii="Rockwell" w:hAnsi="Rockwell" w:cs="Arial"/>
          <w:b/>
          <w:sz w:val="22"/>
          <w:szCs w:val="22"/>
          <w:lang w:val="en-CA"/>
        </w:rPr>
        <w:br w:type="page"/>
      </w:r>
    </w:p>
    <w:p w:rsidR="00651D0B" w:rsidRDefault="00651D0B" w:rsidP="00651D0B">
      <w:pPr>
        <w:rPr>
          <w:rFonts w:ascii="Century Gothic" w:hAnsi="Century Gothic" w:cs="Arial"/>
          <w:b/>
          <w:sz w:val="22"/>
          <w:szCs w:val="22"/>
          <w:lang w:val="en-CA"/>
        </w:rPr>
      </w:pPr>
    </w:p>
    <w:p w:rsidR="002451DB" w:rsidRDefault="002451DB" w:rsidP="002451DB">
      <w:pPr>
        <w:rPr>
          <w:rFonts w:ascii="Century Gothic" w:hAnsi="Century Gothic" w:cs="Arial"/>
          <w:b/>
          <w:sz w:val="22"/>
          <w:szCs w:val="22"/>
          <w:lang w:val="en-CA"/>
        </w:rPr>
      </w:pPr>
      <w:r>
        <w:rPr>
          <w:rFonts w:ascii="Century Gothic" w:hAnsi="Century Gothic" w:cs="Arial"/>
          <w:b/>
          <w:sz w:val="22"/>
          <w:szCs w:val="22"/>
          <w:lang w:val="en-CA"/>
        </w:rPr>
        <w:t>Culture Discussion:</w:t>
      </w:r>
    </w:p>
    <w:p w:rsidR="002451DB" w:rsidRDefault="002451DB" w:rsidP="002451DB">
      <w:pPr>
        <w:rPr>
          <w:rFonts w:ascii="Rockwell" w:hAnsi="Rockwell" w:cs="Arial"/>
          <w:b/>
          <w:sz w:val="22"/>
          <w:szCs w:val="22"/>
          <w:lang w:val="en-CA"/>
        </w:rPr>
      </w:pPr>
    </w:p>
    <w:p w:rsidR="002451DB" w:rsidRDefault="002451DB" w:rsidP="002451DB">
      <w:pPr>
        <w:pStyle w:val="ListParagraph"/>
        <w:numPr>
          <w:ilvl w:val="0"/>
          <w:numId w:val="7"/>
        </w:numPr>
        <w:rPr>
          <w:rFonts w:ascii="Rockwell" w:hAnsi="Rockwell" w:cs="Arial"/>
          <w:sz w:val="22"/>
          <w:szCs w:val="22"/>
          <w:lang w:val="en-CA"/>
        </w:rPr>
      </w:pPr>
      <w:r>
        <w:rPr>
          <w:rFonts w:ascii="Rockwell" w:hAnsi="Rockwell" w:cs="Arial"/>
          <w:sz w:val="22"/>
          <w:szCs w:val="22"/>
          <w:lang w:val="en-CA"/>
        </w:rPr>
        <w:t>Reflect</w:t>
      </w:r>
      <w:r w:rsidR="00C21271">
        <w:rPr>
          <w:rFonts w:ascii="Rockwell" w:hAnsi="Rockwell" w:cs="Arial"/>
          <w:sz w:val="22"/>
          <w:szCs w:val="22"/>
          <w:lang w:val="en-CA"/>
        </w:rPr>
        <w:t>ing</w:t>
      </w:r>
      <w:r>
        <w:rPr>
          <w:rFonts w:ascii="Rockwell" w:hAnsi="Rockwell" w:cs="Arial"/>
          <w:sz w:val="22"/>
          <w:szCs w:val="22"/>
          <w:lang w:val="en-CA"/>
        </w:rPr>
        <w:t xml:space="preserve"> on your own performance, what culture principle is your strongest or which do you foster/demonstrate the most? What behaviours do you demonstrate that support this principle?</w:t>
      </w:r>
    </w:p>
    <w:p w:rsidR="002451DB" w:rsidRDefault="002451DB" w:rsidP="002451DB">
      <w:pPr>
        <w:rPr>
          <w:rFonts w:ascii="Rockwell" w:hAnsi="Rockwell" w:cs="Arial"/>
          <w:sz w:val="22"/>
          <w:szCs w:val="22"/>
          <w:lang w:val="en-CA"/>
        </w:rPr>
      </w:pPr>
    </w:p>
    <w:p w:rsidR="002451DB" w:rsidRDefault="002451DB" w:rsidP="002451DB">
      <w:pPr>
        <w:rPr>
          <w:rFonts w:ascii="Rockwell" w:hAnsi="Rockwell" w:cs="Arial"/>
          <w:sz w:val="22"/>
          <w:szCs w:val="22"/>
          <w:lang w:val="en-CA"/>
        </w:rPr>
      </w:pPr>
    </w:p>
    <w:p w:rsidR="002451DB" w:rsidRDefault="002451DB" w:rsidP="002451DB">
      <w:pPr>
        <w:rPr>
          <w:rFonts w:ascii="Rockwell" w:hAnsi="Rockwell" w:cs="Arial"/>
          <w:sz w:val="22"/>
          <w:szCs w:val="22"/>
          <w:lang w:val="en-CA"/>
        </w:rPr>
      </w:pPr>
    </w:p>
    <w:p w:rsidR="002451DB" w:rsidRDefault="002451DB" w:rsidP="002451DB">
      <w:pPr>
        <w:rPr>
          <w:rFonts w:ascii="Rockwell" w:hAnsi="Rockwell" w:cs="Arial"/>
          <w:sz w:val="22"/>
          <w:szCs w:val="22"/>
          <w:lang w:val="en-CA"/>
        </w:rPr>
      </w:pPr>
    </w:p>
    <w:p w:rsidR="002451DB" w:rsidRDefault="002451DB" w:rsidP="002451DB">
      <w:pPr>
        <w:rPr>
          <w:rFonts w:ascii="Rockwell" w:hAnsi="Rockwell" w:cs="Arial"/>
          <w:sz w:val="22"/>
          <w:szCs w:val="22"/>
          <w:lang w:val="en-CA"/>
        </w:rPr>
      </w:pPr>
    </w:p>
    <w:p w:rsidR="002451DB" w:rsidRDefault="002451DB" w:rsidP="002451DB">
      <w:pPr>
        <w:rPr>
          <w:rFonts w:ascii="Rockwell" w:hAnsi="Rockwell" w:cs="Arial"/>
          <w:sz w:val="22"/>
          <w:szCs w:val="22"/>
          <w:lang w:val="en-CA"/>
        </w:rPr>
      </w:pPr>
    </w:p>
    <w:p w:rsidR="002451DB" w:rsidRDefault="002451DB" w:rsidP="002451DB">
      <w:pPr>
        <w:rPr>
          <w:rFonts w:ascii="Rockwell" w:hAnsi="Rockwell" w:cs="Arial"/>
          <w:sz w:val="22"/>
          <w:szCs w:val="22"/>
          <w:lang w:val="en-CA"/>
        </w:rPr>
      </w:pPr>
    </w:p>
    <w:p w:rsidR="002451DB" w:rsidRDefault="002451DB" w:rsidP="002451DB">
      <w:pPr>
        <w:rPr>
          <w:rFonts w:ascii="Rockwell" w:hAnsi="Rockwell" w:cs="Arial"/>
          <w:sz w:val="22"/>
          <w:szCs w:val="22"/>
          <w:lang w:val="en-CA"/>
        </w:rPr>
      </w:pPr>
    </w:p>
    <w:p w:rsidR="002451DB" w:rsidRDefault="002451DB" w:rsidP="002451DB">
      <w:pPr>
        <w:rPr>
          <w:rFonts w:ascii="Rockwell" w:hAnsi="Rockwell" w:cs="Arial"/>
          <w:sz w:val="22"/>
          <w:szCs w:val="22"/>
          <w:lang w:val="en-CA"/>
        </w:rPr>
      </w:pPr>
    </w:p>
    <w:p w:rsidR="002451DB" w:rsidRDefault="002451DB" w:rsidP="002451DB">
      <w:pPr>
        <w:rPr>
          <w:rFonts w:ascii="Rockwell" w:hAnsi="Rockwell" w:cs="Arial"/>
          <w:sz w:val="22"/>
          <w:szCs w:val="22"/>
          <w:lang w:val="en-CA"/>
        </w:rPr>
      </w:pPr>
    </w:p>
    <w:p w:rsidR="002451DB" w:rsidRDefault="002451DB" w:rsidP="002451DB">
      <w:pPr>
        <w:rPr>
          <w:rFonts w:ascii="Rockwell" w:hAnsi="Rockwell" w:cs="Arial"/>
          <w:sz w:val="22"/>
          <w:szCs w:val="22"/>
          <w:lang w:val="en-CA"/>
        </w:rPr>
      </w:pPr>
    </w:p>
    <w:p w:rsidR="002451DB" w:rsidRDefault="002451DB" w:rsidP="002451DB">
      <w:pPr>
        <w:rPr>
          <w:rFonts w:ascii="Rockwell" w:hAnsi="Rockwell" w:cs="Arial"/>
          <w:sz w:val="22"/>
          <w:szCs w:val="22"/>
          <w:lang w:val="en-CA"/>
        </w:rPr>
      </w:pPr>
    </w:p>
    <w:p w:rsidR="002451DB" w:rsidRDefault="002451DB" w:rsidP="002451DB">
      <w:pPr>
        <w:rPr>
          <w:rFonts w:ascii="Rockwell" w:hAnsi="Rockwell" w:cs="Arial"/>
          <w:sz w:val="22"/>
          <w:szCs w:val="22"/>
          <w:lang w:val="en-CA"/>
        </w:rPr>
      </w:pPr>
    </w:p>
    <w:p w:rsidR="002451DB" w:rsidRDefault="002451DB" w:rsidP="002451DB">
      <w:pPr>
        <w:tabs>
          <w:tab w:val="left" w:pos="1965"/>
        </w:tabs>
        <w:rPr>
          <w:rFonts w:ascii="Rockwell" w:hAnsi="Rockwell" w:cs="Arial"/>
          <w:sz w:val="22"/>
          <w:szCs w:val="22"/>
          <w:lang w:val="en-CA"/>
        </w:rPr>
      </w:pPr>
      <w:r>
        <w:rPr>
          <w:rFonts w:ascii="Rockwell" w:hAnsi="Rockwell" w:cs="Arial"/>
          <w:sz w:val="22"/>
          <w:szCs w:val="22"/>
          <w:lang w:val="en-CA"/>
        </w:rPr>
        <w:tab/>
      </w:r>
    </w:p>
    <w:p w:rsidR="002451DB" w:rsidRDefault="002451DB" w:rsidP="002451DB">
      <w:pPr>
        <w:pStyle w:val="ListParagraph"/>
        <w:numPr>
          <w:ilvl w:val="0"/>
          <w:numId w:val="7"/>
        </w:numPr>
        <w:rPr>
          <w:rFonts w:ascii="Rockwell" w:hAnsi="Rockwell" w:cs="Arial"/>
          <w:sz w:val="22"/>
          <w:szCs w:val="22"/>
          <w:lang w:val="en-CA"/>
        </w:rPr>
      </w:pPr>
      <w:r>
        <w:rPr>
          <w:rFonts w:ascii="Rockwell" w:hAnsi="Rockwell" w:cs="Arial"/>
          <w:sz w:val="22"/>
          <w:szCs w:val="22"/>
          <w:lang w:val="en-CA"/>
        </w:rPr>
        <w:t xml:space="preserve">On the flip side, which principle </w:t>
      </w:r>
      <w:r w:rsidR="009D4023">
        <w:rPr>
          <w:rFonts w:ascii="Rockwell" w:hAnsi="Rockwell" w:cs="Arial"/>
          <w:sz w:val="22"/>
          <w:szCs w:val="22"/>
          <w:lang w:val="en-CA"/>
        </w:rPr>
        <w:t>i</w:t>
      </w:r>
      <w:r>
        <w:rPr>
          <w:rFonts w:ascii="Rockwell" w:hAnsi="Rockwell" w:cs="Arial"/>
          <w:sz w:val="22"/>
          <w:szCs w:val="22"/>
          <w:lang w:val="en-CA"/>
        </w:rPr>
        <w:t>s your weakest?  What changes to your own behaviour could you make to increase your commitment to this principle?</w:t>
      </w:r>
    </w:p>
    <w:p w:rsidR="002451DB" w:rsidRDefault="002451DB" w:rsidP="002451DB">
      <w:pPr>
        <w:rPr>
          <w:rFonts w:ascii="Rockwell" w:hAnsi="Rockwell" w:cs="Arial"/>
          <w:sz w:val="22"/>
          <w:szCs w:val="22"/>
          <w:lang w:val="en-CA"/>
        </w:rPr>
      </w:pPr>
    </w:p>
    <w:p w:rsidR="002451DB" w:rsidRDefault="002451DB" w:rsidP="002451DB">
      <w:pPr>
        <w:rPr>
          <w:rFonts w:ascii="Rockwell" w:hAnsi="Rockwell" w:cs="Arial"/>
          <w:sz w:val="22"/>
          <w:szCs w:val="22"/>
          <w:lang w:val="en-CA"/>
        </w:rPr>
      </w:pPr>
    </w:p>
    <w:p w:rsidR="002451DB" w:rsidRDefault="002451DB" w:rsidP="002451DB">
      <w:pPr>
        <w:rPr>
          <w:rFonts w:ascii="Rockwell" w:hAnsi="Rockwell" w:cs="Arial"/>
          <w:sz w:val="22"/>
          <w:szCs w:val="22"/>
          <w:lang w:val="en-CA"/>
        </w:rPr>
      </w:pPr>
    </w:p>
    <w:p w:rsidR="002451DB" w:rsidRDefault="002451DB" w:rsidP="002451DB">
      <w:pPr>
        <w:rPr>
          <w:rFonts w:ascii="Rockwell" w:hAnsi="Rockwell" w:cs="Arial"/>
          <w:sz w:val="22"/>
          <w:szCs w:val="22"/>
          <w:lang w:val="en-CA"/>
        </w:rPr>
      </w:pPr>
    </w:p>
    <w:p w:rsidR="002451DB" w:rsidRDefault="002451DB" w:rsidP="002451DB">
      <w:pPr>
        <w:rPr>
          <w:rFonts w:ascii="Rockwell" w:hAnsi="Rockwell" w:cs="Arial"/>
          <w:sz w:val="22"/>
          <w:szCs w:val="22"/>
          <w:lang w:val="en-CA"/>
        </w:rPr>
      </w:pPr>
    </w:p>
    <w:p w:rsidR="002451DB" w:rsidRDefault="002451DB" w:rsidP="002451DB">
      <w:pPr>
        <w:rPr>
          <w:rFonts w:ascii="Rockwell" w:hAnsi="Rockwell" w:cs="Arial"/>
          <w:sz w:val="22"/>
          <w:szCs w:val="22"/>
          <w:lang w:val="en-CA"/>
        </w:rPr>
      </w:pPr>
    </w:p>
    <w:p w:rsidR="002451DB" w:rsidRDefault="002451DB" w:rsidP="002451DB">
      <w:pPr>
        <w:rPr>
          <w:rFonts w:ascii="Rockwell" w:hAnsi="Rockwell" w:cs="Arial"/>
          <w:sz w:val="22"/>
          <w:szCs w:val="22"/>
          <w:lang w:val="en-CA"/>
        </w:rPr>
      </w:pPr>
    </w:p>
    <w:p w:rsidR="002451DB" w:rsidRDefault="002451DB" w:rsidP="002451DB">
      <w:pPr>
        <w:rPr>
          <w:rFonts w:ascii="Rockwell" w:hAnsi="Rockwell" w:cs="Arial"/>
          <w:sz w:val="22"/>
          <w:szCs w:val="22"/>
          <w:lang w:val="en-CA"/>
        </w:rPr>
      </w:pPr>
    </w:p>
    <w:p w:rsidR="002451DB" w:rsidRDefault="002451DB" w:rsidP="002451DB">
      <w:pPr>
        <w:rPr>
          <w:rFonts w:ascii="Rockwell" w:hAnsi="Rockwell" w:cs="Arial"/>
          <w:sz w:val="22"/>
          <w:szCs w:val="22"/>
          <w:lang w:val="en-CA"/>
        </w:rPr>
      </w:pPr>
    </w:p>
    <w:p w:rsidR="002451DB" w:rsidRDefault="002451DB" w:rsidP="002451DB">
      <w:pPr>
        <w:rPr>
          <w:rFonts w:ascii="Rockwell" w:hAnsi="Rockwell" w:cs="Arial"/>
          <w:sz w:val="22"/>
          <w:szCs w:val="22"/>
          <w:lang w:val="en-CA"/>
        </w:rPr>
      </w:pPr>
    </w:p>
    <w:p w:rsidR="002451DB" w:rsidRDefault="002451DB" w:rsidP="002451DB">
      <w:pPr>
        <w:rPr>
          <w:rFonts w:ascii="Rockwell" w:hAnsi="Rockwell" w:cs="Arial"/>
          <w:sz w:val="22"/>
          <w:szCs w:val="22"/>
          <w:lang w:val="en-CA"/>
        </w:rPr>
      </w:pPr>
    </w:p>
    <w:p w:rsidR="002451DB" w:rsidRDefault="002451DB" w:rsidP="002451DB">
      <w:pPr>
        <w:rPr>
          <w:rFonts w:ascii="Rockwell" w:hAnsi="Rockwell" w:cs="Arial"/>
          <w:sz w:val="22"/>
          <w:szCs w:val="22"/>
          <w:lang w:val="en-CA"/>
        </w:rPr>
      </w:pPr>
    </w:p>
    <w:p w:rsidR="002451DB" w:rsidRDefault="002451DB" w:rsidP="002451DB">
      <w:pPr>
        <w:rPr>
          <w:rFonts w:ascii="Rockwell" w:hAnsi="Rockwell" w:cs="Arial"/>
          <w:sz w:val="22"/>
          <w:szCs w:val="22"/>
          <w:lang w:val="en-CA"/>
        </w:rPr>
      </w:pPr>
    </w:p>
    <w:p w:rsidR="002451DB" w:rsidRDefault="002451DB" w:rsidP="002451DB">
      <w:pPr>
        <w:rPr>
          <w:rFonts w:ascii="Rockwell" w:hAnsi="Rockwell" w:cs="Arial"/>
          <w:sz w:val="22"/>
          <w:szCs w:val="22"/>
          <w:lang w:val="en-CA"/>
        </w:rPr>
      </w:pPr>
    </w:p>
    <w:p w:rsidR="002451DB" w:rsidRDefault="002451DB" w:rsidP="002451DB">
      <w:pPr>
        <w:pStyle w:val="ListParagraph"/>
        <w:numPr>
          <w:ilvl w:val="0"/>
          <w:numId w:val="7"/>
        </w:numPr>
        <w:rPr>
          <w:rFonts w:ascii="Rockwell" w:hAnsi="Rockwell" w:cs="Arial"/>
          <w:sz w:val="22"/>
          <w:szCs w:val="22"/>
          <w:lang w:val="en-CA"/>
        </w:rPr>
      </w:pPr>
      <w:r>
        <w:rPr>
          <w:rFonts w:ascii="Rockwell" w:hAnsi="Rockwell" w:cs="Arial"/>
          <w:sz w:val="22"/>
          <w:szCs w:val="22"/>
          <w:lang w:val="en-CA"/>
        </w:rPr>
        <w:t>What have you done to foster these principles in your team?</w:t>
      </w:r>
    </w:p>
    <w:p w:rsidR="002451DB" w:rsidRDefault="002451DB" w:rsidP="002451DB">
      <w:pPr>
        <w:rPr>
          <w:rFonts w:ascii="Rockwell" w:hAnsi="Rockwell" w:cs="Arial"/>
          <w:sz w:val="22"/>
          <w:szCs w:val="22"/>
          <w:lang w:val="en-CA"/>
        </w:rPr>
      </w:pPr>
    </w:p>
    <w:p w:rsidR="002451DB" w:rsidRDefault="002451DB" w:rsidP="002451DB">
      <w:pPr>
        <w:rPr>
          <w:rFonts w:ascii="Rockwell" w:hAnsi="Rockwell" w:cs="Arial"/>
          <w:sz w:val="22"/>
          <w:szCs w:val="22"/>
          <w:lang w:val="en-CA"/>
        </w:rPr>
      </w:pPr>
    </w:p>
    <w:p w:rsidR="002451DB" w:rsidRDefault="002451DB" w:rsidP="002451DB">
      <w:pPr>
        <w:rPr>
          <w:rFonts w:ascii="Rockwell" w:hAnsi="Rockwell" w:cs="Arial"/>
          <w:sz w:val="22"/>
          <w:szCs w:val="22"/>
          <w:lang w:val="en-CA"/>
        </w:rPr>
      </w:pPr>
    </w:p>
    <w:p w:rsidR="00651D0B" w:rsidRDefault="002451DB" w:rsidP="002451DB">
      <w:pPr>
        <w:rPr>
          <w:rFonts w:ascii="Century Gothic" w:hAnsi="Century Gothic"/>
          <w:b/>
          <w:i/>
          <w:sz w:val="22"/>
          <w:szCs w:val="22"/>
          <w:lang w:val="en-CA"/>
        </w:rPr>
      </w:pPr>
      <w:r>
        <w:rPr>
          <w:rFonts w:ascii="Rockwell" w:hAnsi="Rockwell" w:cs="Arial"/>
          <w:sz w:val="22"/>
          <w:szCs w:val="22"/>
          <w:lang w:val="en-CA"/>
        </w:rPr>
        <w:br w:type="page"/>
      </w:r>
      <w:r w:rsidR="00651D0B">
        <w:rPr>
          <w:rFonts w:ascii="Century Gothic" w:hAnsi="Century Gothic"/>
          <w:b/>
          <w:sz w:val="22"/>
          <w:szCs w:val="22"/>
          <w:lang w:val="en-CA"/>
        </w:rPr>
        <w:lastRenderedPageBreak/>
        <w:t>Section Three: Achievements</w:t>
      </w:r>
    </w:p>
    <w:p w:rsidR="00651D0B" w:rsidRDefault="00651D0B" w:rsidP="00651D0B">
      <w:pPr>
        <w:pStyle w:val="ListParagraph"/>
        <w:numPr>
          <w:ilvl w:val="0"/>
          <w:numId w:val="8"/>
        </w:numPr>
        <w:rPr>
          <w:rFonts w:ascii="Rockwell" w:hAnsi="Rockwell" w:cs="Arial"/>
          <w:sz w:val="22"/>
          <w:szCs w:val="22"/>
          <w:lang w:val="en-CA"/>
        </w:rPr>
      </w:pPr>
      <w:r>
        <w:rPr>
          <w:rFonts w:ascii="Rockwell" w:hAnsi="Rockwell" w:cs="Arial"/>
          <w:sz w:val="22"/>
          <w:szCs w:val="22"/>
          <w:lang w:val="en-CA"/>
        </w:rPr>
        <w:t xml:space="preserve">Attach employee’s key objectives from the previous year and or six month check.  </w:t>
      </w:r>
    </w:p>
    <w:p w:rsidR="00651D0B" w:rsidRDefault="00651D0B" w:rsidP="00651D0B">
      <w:pPr>
        <w:pStyle w:val="ListParagraph"/>
        <w:numPr>
          <w:ilvl w:val="0"/>
          <w:numId w:val="8"/>
        </w:numPr>
        <w:rPr>
          <w:rFonts w:ascii="Rockwell" w:hAnsi="Rockwell"/>
          <w:sz w:val="22"/>
          <w:szCs w:val="22"/>
          <w:lang w:val="en-CA"/>
        </w:rPr>
      </w:pPr>
      <w:r>
        <w:rPr>
          <w:rFonts w:ascii="Rockwell" w:hAnsi="Rockwell" w:cs="Arial"/>
          <w:sz w:val="22"/>
          <w:szCs w:val="22"/>
          <w:lang w:val="en-CA"/>
        </w:rPr>
        <w:t xml:space="preserve">Indicate any key achievement(s) the employee has accomplished during this review period. </w:t>
      </w:r>
    </w:p>
    <w:p w:rsidR="00651D0B" w:rsidRDefault="00651D0B" w:rsidP="00651D0B">
      <w:pPr>
        <w:rPr>
          <w:rFonts w:ascii="Rockwell" w:hAnsi="Rockwell" w:cs="Arial"/>
          <w:sz w:val="22"/>
          <w:szCs w:val="22"/>
          <w:lang w:val="en-CA"/>
        </w:rPr>
      </w:pPr>
    </w:p>
    <w:p w:rsidR="00651D0B" w:rsidRDefault="00651D0B" w:rsidP="00651D0B">
      <w:pPr>
        <w:rPr>
          <w:rFonts w:ascii="Rockwell" w:hAnsi="Rockwell" w:cs="Arial"/>
          <w:sz w:val="22"/>
          <w:szCs w:val="22"/>
          <w:lang w:val="en-CA"/>
        </w:rPr>
      </w:pPr>
    </w:p>
    <w:p w:rsidR="00651D0B" w:rsidRDefault="00651D0B" w:rsidP="00651D0B">
      <w:pPr>
        <w:rPr>
          <w:rFonts w:ascii="Rockwell" w:hAnsi="Rockwell" w:cs="Arial"/>
          <w:sz w:val="22"/>
          <w:szCs w:val="22"/>
          <w:lang w:val="en-CA"/>
        </w:rPr>
      </w:pPr>
    </w:p>
    <w:p w:rsidR="00651D0B" w:rsidRDefault="00651D0B" w:rsidP="00651D0B">
      <w:pPr>
        <w:rPr>
          <w:rFonts w:ascii="Rockwell" w:hAnsi="Rockwell" w:cs="Arial"/>
          <w:sz w:val="22"/>
          <w:szCs w:val="22"/>
          <w:lang w:val="en-CA"/>
        </w:rPr>
      </w:pPr>
    </w:p>
    <w:p w:rsidR="00651D0B" w:rsidRDefault="00651D0B" w:rsidP="00651D0B">
      <w:pPr>
        <w:rPr>
          <w:rFonts w:ascii="Rockwell" w:hAnsi="Rockwell" w:cs="Arial"/>
          <w:sz w:val="22"/>
          <w:szCs w:val="22"/>
          <w:lang w:val="en-CA"/>
        </w:rPr>
      </w:pPr>
    </w:p>
    <w:p w:rsidR="00651D0B" w:rsidRDefault="00651D0B" w:rsidP="00651D0B">
      <w:pPr>
        <w:rPr>
          <w:rFonts w:ascii="Rockwell" w:hAnsi="Rockwell" w:cs="Arial"/>
          <w:sz w:val="22"/>
          <w:szCs w:val="22"/>
          <w:lang w:val="en-CA"/>
        </w:rPr>
      </w:pPr>
    </w:p>
    <w:p w:rsidR="00651D0B" w:rsidRDefault="00651D0B" w:rsidP="00651D0B">
      <w:pPr>
        <w:rPr>
          <w:rFonts w:ascii="Rockwell" w:hAnsi="Rockwell" w:cs="Arial"/>
          <w:sz w:val="22"/>
          <w:szCs w:val="22"/>
          <w:lang w:val="en-CA"/>
        </w:rPr>
      </w:pPr>
    </w:p>
    <w:p w:rsidR="00651D0B" w:rsidRDefault="00651D0B" w:rsidP="00651D0B">
      <w:pPr>
        <w:rPr>
          <w:rFonts w:ascii="Rockwell" w:hAnsi="Rockwell" w:cs="Arial"/>
          <w:sz w:val="22"/>
          <w:szCs w:val="22"/>
          <w:lang w:val="en-CA"/>
        </w:rPr>
      </w:pPr>
    </w:p>
    <w:p w:rsidR="00651D0B" w:rsidRDefault="00651D0B" w:rsidP="00651D0B">
      <w:pPr>
        <w:rPr>
          <w:rFonts w:ascii="Rockwell" w:hAnsi="Rockwell" w:cs="Arial"/>
          <w:sz w:val="22"/>
          <w:szCs w:val="22"/>
          <w:lang w:val="en-CA"/>
        </w:rPr>
      </w:pPr>
    </w:p>
    <w:p w:rsidR="00651D0B" w:rsidRDefault="00651D0B" w:rsidP="00651D0B">
      <w:pPr>
        <w:rPr>
          <w:rFonts w:ascii="Rockwell" w:hAnsi="Rockwell" w:cs="Arial"/>
          <w:sz w:val="22"/>
          <w:szCs w:val="22"/>
          <w:lang w:val="en-CA"/>
        </w:rPr>
      </w:pPr>
    </w:p>
    <w:p w:rsidR="00651D0B" w:rsidRDefault="00651D0B" w:rsidP="00651D0B">
      <w:pPr>
        <w:rPr>
          <w:rFonts w:ascii="Rockwell" w:hAnsi="Rockwell" w:cs="Arial"/>
          <w:sz w:val="22"/>
          <w:szCs w:val="22"/>
          <w:lang w:val="en-CA"/>
        </w:rPr>
      </w:pPr>
    </w:p>
    <w:p w:rsidR="00651D0B" w:rsidRDefault="00651D0B" w:rsidP="00651D0B">
      <w:pPr>
        <w:rPr>
          <w:rFonts w:ascii="Rockwell" w:hAnsi="Rockwell" w:cs="Arial"/>
          <w:sz w:val="22"/>
          <w:szCs w:val="22"/>
          <w:lang w:val="en-CA"/>
        </w:rPr>
      </w:pPr>
    </w:p>
    <w:p w:rsidR="00651D0B" w:rsidRDefault="00651D0B" w:rsidP="00651D0B">
      <w:pPr>
        <w:rPr>
          <w:rFonts w:ascii="Rockwell" w:hAnsi="Rockwell" w:cs="Arial"/>
          <w:sz w:val="22"/>
          <w:szCs w:val="22"/>
          <w:lang w:val="en-CA"/>
        </w:rPr>
      </w:pPr>
    </w:p>
    <w:p w:rsidR="00651D0B" w:rsidRDefault="00651D0B" w:rsidP="00651D0B">
      <w:pPr>
        <w:rPr>
          <w:rFonts w:ascii="Rockwell" w:hAnsi="Rockwell" w:cs="Arial"/>
          <w:sz w:val="22"/>
          <w:szCs w:val="22"/>
          <w:lang w:val="en-CA"/>
        </w:rPr>
      </w:pPr>
    </w:p>
    <w:p w:rsidR="00651D0B" w:rsidRDefault="00651D0B" w:rsidP="00651D0B">
      <w:pPr>
        <w:rPr>
          <w:rFonts w:ascii="Rockwell" w:hAnsi="Rockwell" w:cs="Arial"/>
          <w:sz w:val="22"/>
          <w:szCs w:val="22"/>
          <w:lang w:val="en-CA"/>
        </w:rPr>
      </w:pPr>
    </w:p>
    <w:p w:rsidR="00651D0B" w:rsidRDefault="00651D0B" w:rsidP="00651D0B">
      <w:pPr>
        <w:rPr>
          <w:rFonts w:ascii="Rockwell" w:hAnsi="Rockwell" w:cs="Arial"/>
          <w:sz w:val="22"/>
          <w:szCs w:val="22"/>
          <w:lang w:val="en-CA"/>
        </w:rPr>
      </w:pPr>
    </w:p>
    <w:p w:rsidR="00651D0B" w:rsidRDefault="00651D0B" w:rsidP="00651D0B">
      <w:pPr>
        <w:pStyle w:val="Heading2"/>
        <w:spacing w:before="0" w:after="0"/>
        <w:rPr>
          <w:rFonts w:ascii="Century Gothic" w:hAnsi="Century Gothic"/>
          <w:i w:val="0"/>
          <w:sz w:val="22"/>
          <w:szCs w:val="22"/>
          <w:lang w:val="en-CA"/>
        </w:rPr>
      </w:pPr>
      <w:r>
        <w:rPr>
          <w:rFonts w:ascii="Century Gothic" w:hAnsi="Century Gothic"/>
          <w:i w:val="0"/>
          <w:sz w:val="22"/>
          <w:szCs w:val="22"/>
          <w:lang w:val="en-CA"/>
        </w:rPr>
        <w:t>Section Four: Challenges &amp; Opportunities</w:t>
      </w:r>
    </w:p>
    <w:p w:rsidR="00651D0B" w:rsidRDefault="00651D0B" w:rsidP="00651D0B">
      <w:pPr>
        <w:pStyle w:val="Heading2"/>
        <w:numPr>
          <w:ilvl w:val="0"/>
          <w:numId w:val="9"/>
        </w:numPr>
        <w:spacing w:before="0" w:after="0"/>
        <w:rPr>
          <w:rFonts w:ascii="Rockwell" w:hAnsi="Rockwell"/>
          <w:b w:val="0"/>
          <w:i w:val="0"/>
          <w:sz w:val="22"/>
          <w:szCs w:val="22"/>
          <w:lang w:val="en-CA"/>
        </w:rPr>
      </w:pPr>
      <w:r>
        <w:rPr>
          <w:rFonts w:ascii="Rockwell" w:hAnsi="Rockwell"/>
          <w:b w:val="0"/>
          <w:i w:val="0"/>
          <w:sz w:val="22"/>
          <w:szCs w:val="22"/>
          <w:lang w:val="en-CA"/>
        </w:rPr>
        <w:t xml:space="preserve">Indicate any difficult or challenging work or work related situation the employee encountered during this review period. </w:t>
      </w:r>
    </w:p>
    <w:p w:rsidR="00651D0B" w:rsidRDefault="00651D0B" w:rsidP="00651D0B">
      <w:pPr>
        <w:pStyle w:val="Heading2"/>
        <w:numPr>
          <w:ilvl w:val="0"/>
          <w:numId w:val="9"/>
        </w:numPr>
        <w:spacing w:before="0" w:after="0"/>
        <w:rPr>
          <w:rFonts w:ascii="Rockwell" w:hAnsi="Rockwell"/>
          <w:b w:val="0"/>
          <w:i w:val="0"/>
          <w:sz w:val="22"/>
          <w:szCs w:val="22"/>
          <w:lang w:val="en-CA"/>
        </w:rPr>
      </w:pPr>
      <w:r>
        <w:rPr>
          <w:rFonts w:ascii="Rockwell" w:hAnsi="Rockwell"/>
          <w:b w:val="0"/>
          <w:i w:val="0"/>
          <w:sz w:val="22"/>
          <w:szCs w:val="22"/>
          <w:lang w:val="en-CA"/>
        </w:rPr>
        <w:t xml:space="preserve">List any areas of work performance, skills/abilities or professional behaviour the employee needs improvement in.  </w:t>
      </w:r>
    </w:p>
    <w:p w:rsidR="00651D0B" w:rsidRDefault="00651D0B" w:rsidP="00651D0B">
      <w:pPr>
        <w:rPr>
          <w:rFonts w:ascii="Rockwell" w:hAnsi="Rockwell" w:cs="Arial"/>
          <w:b/>
          <w:bCs/>
          <w:i/>
          <w:iCs/>
          <w:sz w:val="22"/>
          <w:szCs w:val="22"/>
          <w:lang w:val="en-CA"/>
        </w:rPr>
      </w:pPr>
      <w:r>
        <w:rPr>
          <w:rFonts w:ascii="Rockwell" w:hAnsi="Rockwell"/>
          <w:sz w:val="22"/>
          <w:szCs w:val="22"/>
          <w:lang w:val="en-CA"/>
        </w:rPr>
        <w:br w:type="page"/>
      </w:r>
    </w:p>
    <w:p w:rsidR="00651D0B" w:rsidRDefault="00651D0B" w:rsidP="00651D0B">
      <w:pPr>
        <w:pStyle w:val="Heading2"/>
        <w:rPr>
          <w:rFonts w:ascii="Century Gothic" w:hAnsi="Century Gothic"/>
          <w:i w:val="0"/>
          <w:sz w:val="22"/>
          <w:szCs w:val="22"/>
          <w:lang w:val="en-CA"/>
        </w:rPr>
      </w:pPr>
      <w:r>
        <w:rPr>
          <w:rFonts w:ascii="Century Gothic" w:hAnsi="Century Gothic"/>
          <w:i w:val="0"/>
          <w:sz w:val="22"/>
          <w:szCs w:val="22"/>
          <w:lang w:val="en-CA"/>
        </w:rPr>
        <w:lastRenderedPageBreak/>
        <w:t>Section Five: Goals and Development Plan for Upcoming Year*</w:t>
      </w:r>
    </w:p>
    <w:p w:rsidR="00651D0B" w:rsidRDefault="00651D0B" w:rsidP="00651D0B">
      <w:pPr>
        <w:pStyle w:val="ListParagraph"/>
        <w:numPr>
          <w:ilvl w:val="0"/>
          <w:numId w:val="10"/>
        </w:numPr>
        <w:rPr>
          <w:rFonts w:ascii="Rockwell" w:hAnsi="Rockwell" w:cs="Arial"/>
          <w:sz w:val="22"/>
          <w:szCs w:val="22"/>
          <w:lang w:val="en-CA"/>
        </w:rPr>
      </w:pPr>
      <w:r>
        <w:rPr>
          <w:rFonts w:ascii="Rockwell" w:hAnsi="Rockwell" w:cs="Arial"/>
          <w:sz w:val="22"/>
          <w:szCs w:val="22"/>
          <w:lang w:val="en-CA"/>
        </w:rPr>
        <w:t>Review Goals previously set</w:t>
      </w:r>
    </w:p>
    <w:p w:rsidR="00651D0B" w:rsidRDefault="00651D0B" w:rsidP="00651D0B">
      <w:pPr>
        <w:pStyle w:val="ListParagraph"/>
        <w:numPr>
          <w:ilvl w:val="0"/>
          <w:numId w:val="10"/>
        </w:numPr>
        <w:rPr>
          <w:rFonts w:ascii="Rockwell" w:hAnsi="Rockwell" w:cs="Arial"/>
          <w:sz w:val="22"/>
          <w:szCs w:val="22"/>
          <w:lang w:val="en-CA"/>
        </w:rPr>
      </w:pPr>
      <w:r>
        <w:rPr>
          <w:rFonts w:ascii="Rockwell" w:hAnsi="Rockwell" w:cs="Arial"/>
          <w:sz w:val="22"/>
          <w:szCs w:val="22"/>
          <w:lang w:val="en-CA"/>
        </w:rPr>
        <w:t>Indicate which goals have been achieved &amp; which have not</w:t>
      </w:r>
    </w:p>
    <w:p w:rsidR="00651D0B" w:rsidRDefault="00651D0B" w:rsidP="00651D0B">
      <w:pPr>
        <w:pStyle w:val="ListParagraph"/>
        <w:numPr>
          <w:ilvl w:val="0"/>
          <w:numId w:val="10"/>
        </w:numPr>
        <w:rPr>
          <w:rFonts w:ascii="Rockwell" w:hAnsi="Rockwell" w:cs="Arial"/>
          <w:sz w:val="22"/>
          <w:szCs w:val="22"/>
          <w:lang w:val="en-CA"/>
        </w:rPr>
      </w:pPr>
      <w:r>
        <w:rPr>
          <w:rFonts w:ascii="Rockwell" w:hAnsi="Rockwell" w:cs="Arial"/>
          <w:sz w:val="22"/>
          <w:szCs w:val="22"/>
          <w:lang w:val="en-CA"/>
        </w:rPr>
        <w:t>Indicate why goals have not been achieved &amp; what resources are needed (if applicable)</w:t>
      </w:r>
    </w:p>
    <w:p w:rsidR="00651D0B" w:rsidRDefault="00651D0B" w:rsidP="00651D0B">
      <w:pPr>
        <w:rPr>
          <w:rFonts w:ascii="Rockwell" w:hAnsi="Rockwell" w:cs="Arial"/>
          <w:sz w:val="22"/>
          <w:szCs w:val="22"/>
          <w:lang w:val="en-CA"/>
        </w:rPr>
      </w:pPr>
      <w:bookmarkStart w:id="0" w:name="_GoBack"/>
      <w:bookmarkEnd w:id="0"/>
    </w:p>
    <w:p w:rsidR="00651D0B" w:rsidRDefault="00651D0B" w:rsidP="00651D0B">
      <w:pPr>
        <w:rPr>
          <w:rFonts w:ascii="Rockwell" w:hAnsi="Rockwell" w:cs="Arial"/>
          <w:sz w:val="22"/>
          <w:szCs w:val="22"/>
          <w:lang w:val="en-CA"/>
        </w:rPr>
      </w:pPr>
      <w:r>
        <w:rPr>
          <w:rFonts w:ascii="Rockwell" w:hAnsi="Rockwell" w:cs="Arial"/>
          <w:sz w:val="22"/>
          <w:szCs w:val="22"/>
          <w:lang w:val="en-CA"/>
        </w:rPr>
        <w:t xml:space="preserve">These objectives can be the development of existing/new skills as well as appointment on new projects/assignments within or outside of their existing position. </w:t>
      </w:r>
    </w:p>
    <w:p w:rsidR="00651D0B" w:rsidRDefault="00651D0B" w:rsidP="00651D0B">
      <w:pPr>
        <w:rPr>
          <w:rFonts w:ascii="Rockwell" w:hAnsi="Rockwell" w:cs="Arial"/>
          <w:color w:val="000000"/>
          <w:sz w:val="22"/>
          <w:szCs w:val="22"/>
        </w:rPr>
      </w:pPr>
    </w:p>
    <w:p w:rsidR="00651D0B" w:rsidRDefault="00651D0B" w:rsidP="00651D0B">
      <w:pPr>
        <w:rPr>
          <w:rFonts w:ascii="Rockwell" w:hAnsi="Rockwell"/>
          <w:color w:val="000000"/>
          <w:sz w:val="22"/>
          <w:szCs w:val="22"/>
        </w:rPr>
      </w:pPr>
    </w:p>
    <w:tbl>
      <w:tblPr>
        <w:tblW w:w="9787" w:type="dxa"/>
        <w:jc w:val="center"/>
        <w:tblInd w:w="389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4602"/>
        <w:gridCol w:w="2735"/>
        <w:gridCol w:w="1225"/>
        <w:gridCol w:w="1225"/>
      </w:tblGrid>
      <w:tr w:rsidR="00651D0B" w:rsidTr="00651D0B">
        <w:trPr>
          <w:trHeight w:val="576"/>
          <w:jc w:val="center"/>
        </w:trPr>
        <w:tc>
          <w:tcPr>
            <w:tcW w:w="4602" w:type="dxa"/>
            <w:tcBorders>
              <w:top w:val="double" w:sz="4" w:space="0" w:color="auto"/>
              <w:left w:val="double" w:sz="4" w:space="0" w:color="auto"/>
              <w:bottom w:val="double" w:sz="4" w:space="0" w:color="auto"/>
              <w:right w:val="single" w:sz="4" w:space="0" w:color="000000"/>
            </w:tcBorders>
            <w:shd w:val="clear" w:color="auto" w:fill="E0E0E0"/>
            <w:vAlign w:val="center"/>
            <w:hideMark/>
          </w:tcPr>
          <w:p w:rsidR="00651D0B" w:rsidRDefault="00651D0B">
            <w:pPr>
              <w:jc w:val="center"/>
              <w:rPr>
                <w:rFonts w:ascii="Rockwell" w:hAnsi="Rockwell" w:cs="Arial"/>
                <w:b/>
                <w:kern w:val="20"/>
                <w:sz w:val="22"/>
                <w:szCs w:val="22"/>
              </w:rPr>
            </w:pPr>
            <w:r>
              <w:rPr>
                <w:rFonts w:ascii="Rockwell" w:hAnsi="Rockwell" w:cs="Arial"/>
                <w:b/>
                <w:kern w:val="20"/>
                <w:sz w:val="22"/>
                <w:szCs w:val="22"/>
              </w:rPr>
              <w:t>Culture (</w:t>
            </w:r>
            <w:r>
              <w:rPr>
                <w:rFonts w:ascii="Rockwell" w:hAnsi="Rockwell" w:cs="Arial"/>
                <w:b/>
                <w:kern w:val="20"/>
                <w:sz w:val="22"/>
                <w:szCs w:val="22"/>
                <w:lang w:val="en-CA"/>
              </w:rPr>
              <w:t>Behaviour</w:t>
            </w:r>
            <w:r>
              <w:rPr>
                <w:rFonts w:ascii="Rockwell" w:hAnsi="Rockwell" w:cs="Arial"/>
                <w:b/>
                <w:kern w:val="20"/>
                <w:sz w:val="22"/>
                <w:szCs w:val="22"/>
              </w:rPr>
              <w:t>) Goals (based on our 6 elements of culture)</w:t>
            </w:r>
          </w:p>
        </w:tc>
        <w:tc>
          <w:tcPr>
            <w:tcW w:w="2735" w:type="dxa"/>
            <w:tcBorders>
              <w:top w:val="double" w:sz="4" w:space="0" w:color="auto"/>
              <w:left w:val="single" w:sz="4" w:space="0" w:color="000000"/>
              <w:bottom w:val="double" w:sz="4" w:space="0" w:color="auto"/>
              <w:right w:val="single" w:sz="4" w:space="0" w:color="000000"/>
            </w:tcBorders>
            <w:shd w:val="clear" w:color="auto" w:fill="E0E0E0"/>
            <w:vAlign w:val="center"/>
            <w:hideMark/>
          </w:tcPr>
          <w:p w:rsidR="00651D0B" w:rsidRDefault="00651D0B">
            <w:pPr>
              <w:jc w:val="center"/>
              <w:rPr>
                <w:rFonts w:ascii="Rockwell" w:hAnsi="Rockwell" w:cs="Arial"/>
                <w:b/>
                <w:kern w:val="20"/>
                <w:sz w:val="22"/>
                <w:szCs w:val="22"/>
              </w:rPr>
            </w:pPr>
            <w:r>
              <w:rPr>
                <w:rFonts w:ascii="Rockwell" w:hAnsi="Rockwell" w:cs="Arial"/>
                <w:b/>
                <w:kern w:val="20"/>
                <w:sz w:val="22"/>
                <w:szCs w:val="22"/>
              </w:rPr>
              <w:t xml:space="preserve">Completion Date </w:t>
            </w:r>
          </w:p>
        </w:tc>
        <w:tc>
          <w:tcPr>
            <w:tcW w:w="1225" w:type="dxa"/>
            <w:tcBorders>
              <w:top w:val="double" w:sz="4" w:space="0" w:color="auto"/>
              <w:left w:val="single" w:sz="4" w:space="0" w:color="000000"/>
              <w:bottom w:val="double" w:sz="4" w:space="0" w:color="auto"/>
              <w:right w:val="single" w:sz="4" w:space="0" w:color="auto"/>
            </w:tcBorders>
            <w:shd w:val="clear" w:color="auto" w:fill="E0E0E0"/>
            <w:vAlign w:val="center"/>
            <w:hideMark/>
          </w:tcPr>
          <w:p w:rsidR="00651D0B" w:rsidRDefault="00651D0B">
            <w:pPr>
              <w:jc w:val="center"/>
              <w:rPr>
                <w:rFonts w:ascii="Rockwell" w:hAnsi="Rockwell" w:cs="Arial"/>
                <w:b/>
                <w:kern w:val="20"/>
                <w:sz w:val="22"/>
                <w:szCs w:val="22"/>
              </w:rPr>
            </w:pPr>
            <w:r>
              <w:rPr>
                <w:rFonts w:ascii="Rockwell" w:hAnsi="Rockwell" w:cs="Arial"/>
                <w:b/>
                <w:kern w:val="20"/>
                <w:sz w:val="22"/>
                <w:szCs w:val="22"/>
              </w:rPr>
              <w:t>Achieved</w:t>
            </w:r>
          </w:p>
        </w:tc>
        <w:tc>
          <w:tcPr>
            <w:tcW w:w="1225" w:type="dxa"/>
            <w:tcBorders>
              <w:top w:val="double" w:sz="4" w:space="0" w:color="auto"/>
              <w:left w:val="single" w:sz="4" w:space="0" w:color="auto"/>
              <w:bottom w:val="double" w:sz="4" w:space="0" w:color="auto"/>
              <w:right w:val="double" w:sz="4" w:space="0" w:color="auto"/>
            </w:tcBorders>
            <w:shd w:val="clear" w:color="auto" w:fill="E0E0E0"/>
            <w:vAlign w:val="center"/>
            <w:hideMark/>
          </w:tcPr>
          <w:p w:rsidR="00651D0B" w:rsidRDefault="00651D0B">
            <w:pPr>
              <w:jc w:val="center"/>
              <w:rPr>
                <w:rFonts w:ascii="Rockwell" w:hAnsi="Rockwell" w:cs="Arial"/>
                <w:b/>
                <w:kern w:val="20"/>
                <w:sz w:val="22"/>
                <w:szCs w:val="22"/>
              </w:rPr>
            </w:pPr>
            <w:r>
              <w:rPr>
                <w:rFonts w:ascii="Rockwell" w:hAnsi="Rockwell" w:cs="Arial"/>
                <w:b/>
                <w:kern w:val="20"/>
                <w:sz w:val="22"/>
                <w:szCs w:val="22"/>
              </w:rPr>
              <w:t>Not Achieved</w:t>
            </w:r>
          </w:p>
        </w:tc>
      </w:tr>
      <w:tr w:rsidR="00651D0B" w:rsidTr="00651D0B">
        <w:trPr>
          <w:trHeight w:hRule="exact" w:val="720"/>
          <w:jc w:val="center"/>
        </w:trPr>
        <w:tc>
          <w:tcPr>
            <w:tcW w:w="4602" w:type="dxa"/>
            <w:tcBorders>
              <w:top w:val="double" w:sz="4" w:space="0" w:color="auto"/>
              <w:left w:val="double" w:sz="4" w:space="0" w:color="auto"/>
              <w:bottom w:val="single" w:sz="4" w:space="0" w:color="000000"/>
              <w:right w:val="single" w:sz="4" w:space="0" w:color="000000"/>
            </w:tcBorders>
          </w:tcPr>
          <w:p w:rsidR="00651D0B" w:rsidRDefault="00651D0B">
            <w:pPr>
              <w:rPr>
                <w:rFonts w:ascii="Rockwell" w:hAnsi="Rockwell" w:cs="Arial"/>
                <w:kern w:val="20"/>
                <w:sz w:val="22"/>
                <w:szCs w:val="22"/>
              </w:rPr>
            </w:pPr>
          </w:p>
        </w:tc>
        <w:tc>
          <w:tcPr>
            <w:tcW w:w="2735" w:type="dxa"/>
            <w:tcBorders>
              <w:top w:val="double" w:sz="4" w:space="0" w:color="auto"/>
              <w:left w:val="single" w:sz="4" w:space="0" w:color="000000"/>
              <w:bottom w:val="single" w:sz="4" w:space="0" w:color="000000"/>
              <w:right w:val="single" w:sz="4" w:space="0" w:color="000000"/>
            </w:tcBorders>
          </w:tcPr>
          <w:p w:rsidR="00651D0B" w:rsidRDefault="00651D0B">
            <w:pPr>
              <w:jc w:val="center"/>
              <w:rPr>
                <w:rFonts w:ascii="Rockwell" w:hAnsi="Rockwell" w:cs="Arial"/>
                <w:kern w:val="20"/>
                <w:sz w:val="22"/>
                <w:szCs w:val="22"/>
              </w:rPr>
            </w:pPr>
          </w:p>
        </w:tc>
        <w:tc>
          <w:tcPr>
            <w:tcW w:w="1225" w:type="dxa"/>
            <w:tcBorders>
              <w:top w:val="double" w:sz="4" w:space="0" w:color="auto"/>
              <w:left w:val="single" w:sz="4" w:space="0" w:color="000000"/>
              <w:bottom w:val="single" w:sz="4" w:space="0" w:color="000000"/>
              <w:right w:val="single" w:sz="4" w:space="0" w:color="auto"/>
            </w:tcBorders>
          </w:tcPr>
          <w:p w:rsidR="00651D0B" w:rsidRDefault="00651D0B">
            <w:pPr>
              <w:jc w:val="center"/>
              <w:rPr>
                <w:rFonts w:ascii="Rockwell" w:hAnsi="Rockwell" w:cs="Arial"/>
                <w:kern w:val="20"/>
                <w:sz w:val="22"/>
                <w:szCs w:val="22"/>
              </w:rPr>
            </w:pPr>
          </w:p>
        </w:tc>
        <w:tc>
          <w:tcPr>
            <w:tcW w:w="1225" w:type="dxa"/>
            <w:tcBorders>
              <w:top w:val="double" w:sz="4" w:space="0" w:color="auto"/>
              <w:left w:val="single" w:sz="4" w:space="0" w:color="auto"/>
              <w:bottom w:val="single" w:sz="4" w:space="0" w:color="000000"/>
              <w:right w:val="double" w:sz="4" w:space="0" w:color="auto"/>
            </w:tcBorders>
          </w:tcPr>
          <w:p w:rsidR="00651D0B" w:rsidRDefault="00651D0B">
            <w:pPr>
              <w:jc w:val="center"/>
              <w:rPr>
                <w:rFonts w:ascii="Rockwell" w:hAnsi="Rockwell" w:cs="Arial"/>
                <w:kern w:val="20"/>
                <w:sz w:val="22"/>
                <w:szCs w:val="22"/>
              </w:rPr>
            </w:pPr>
          </w:p>
        </w:tc>
      </w:tr>
      <w:tr w:rsidR="00651D0B" w:rsidTr="00651D0B">
        <w:trPr>
          <w:trHeight w:hRule="exact" w:val="720"/>
          <w:jc w:val="center"/>
        </w:trPr>
        <w:tc>
          <w:tcPr>
            <w:tcW w:w="4602" w:type="dxa"/>
            <w:tcBorders>
              <w:top w:val="single" w:sz="4" w:space="0" w:color="000000"/>
              <w:left w:val="double" w:sz="4" w:space="0" w:color="auto"/>
              <w:bottom w:val="single" w:sz="4" w:space="0" w:color="000000"/>
              <w:right w:val="single" w:sz="4" w:space="0" w:color="000000"/>
            </w:tcBorders>
          </w:tcPr>
          <w:p w:rsidR="00651D0B" w:rsidRDefault="00651D0B">
            <w:pPr>
              <w:jc w:val="center"/>
              <w:rPr>
                <w:rFonts w:ascii="Rockwell" w:hAnsi="Rockwell" w:cs="Arial"/>
                <w:kern w:val="20"/>
                <w:sz w:val="22"/>
                <w:szCs w:val="22"/>
              </w:rPr>
            </w:pPr>
          </w:p>
        </w:tc>
        <w:tc>
          <w:tcPr>
            <w:tcW w:w="2735" w:type="dxa"/>
            <w:tcBorders>
              <w:top w:val="single" w:sz="4" w:space="0" w:color="000000"/>
              <w:left w:val="single" w:sz="4" w:space="0" w:color="000000"/>
              <w:bottom w:val="single" w:sz="4" w:space="0" w:color="000000"/>
              <w:right w:val="single" w:sz="4" w:space="0" w:color="000000"/>
            </w:tcBorders>
          </w:tcPr>
          <w:p w:rsidR="00651D0B" w:rsidRDefault="00651D0B">
            <w:pPr>
              <w:jc w:val="center"/>
              <w:rPr>
                <w:rFonts w:ascii="Rockwell" w:hAnsi="Rockwell" w:cs="Arial"/>
                <w:kern w:val="20"/>
                <w:sz w:val="22"/>
                <w:szCs w:val="22"/>
              </w:rPr>
            </w:pPr>
          </w:p>
        </w:tc>
        <w:tc>
          <w:tcPr>
            <w:tcW w:w="1225" w:type="dxa"/>
            <w:tcBorders>
              <w:top w:val="single" w:sz="4" w:space="0" w:color="000000"/>
              <w:left w:val="single" w:sz="4" w:space="0" w:color="000000"/>
              <w:bottom w:val="single" w:sz="4" w:space="0" w:color="000000"/>
              <w:right w:val="single" w:sz="4" w:space="0" w:color="auto"/>
            </w:tcBorders>
          </w:tcPr>
          <w:p w:rsidR="00651D0B" w:rsidRDefault="00651D0B">
            <w:pPr>
              <w:jc w:val="center"/>
              <w:rPr>
                <w:rFonts w:ascii="Rockwell" w:hAnsi="Rockwell" w:cs="Arial"/>
                <w:kern w:val="20"/>
                <w:sz w:val="22"/>
                <w:szCs w:val="22"/>
              </w:rPr>
            </w:pPr>
          </w:p>
        </w:tc>
        <w:tc>
          <w:tcPr>
            <w:tcW w:w="1225" w:type="dxa"/>
            <w:tcBorders>
              <w:top w:val="single" w:sz="4" w:space="0" w:color="000000"/>
              <w:left w:val="single" w:sz="4" w:space="0" w:color="auto"/>
              <w:bottom w:val="single" w:sz="4" w:space="0" w:color="000000"/>
              <w:right w:val="double" w:sz="4" w:space="0" w:color="auto"/>
            </w:tcBorders>
          </w:tcPr>
          <w:p w:rsidR="00651D0B" w:rsidRDefault="00651D0B">
            <w:pPr>
              <w:jc w:val="center"/>
              <w:rPr>
                <w:rFonts w:ascii="Rockwell" w:hAnsi="Rockwell" w:cs="Arial"/>
                <w:kern w:val="20"/>
                <w:sz w:val="22"/>
                <w:szCs w:val="22"/>
              </w:rPr>
            </w:pPr>
          </w:p>
        </w:tc>
      </w:tr>
      <w:tr w:rsidR="00651D0B" w:rsidTr="00651D0B">
        <w:trPr>
          <w:trHeight w:hRule="exact" w:val="720"/>
          <w:jc w:val="center"/>
        </w:trPr>
        <w:tc>
          <w:tcPr>
            <w:tcW w:w="4602" w:type="dxa"/>
            <w:tcBorders>
              <w:top w:val="single" w:sz="4" w:space="0" w:color="000000"/>
              <w:left w:val="double" w:sz="4" w:space="0" w:color="auto"/>
              <w:bottom w:val="single" w:sz="4" w:space="0" w:color="000000"/>
              <w:right w:val="single" w:sz="4" w:space="0" w:color="000000"/>
            </w:tcBorders>
          </w:tcPr>
          <w:p w:rsidR="00651D0B" w:rsidRDefault="00651D0B">
            <w:pPr>
              <w:jc w:val="center"/>
              <w:rPr>
                <w:rFonts w:ascii="Rockwell" w:hAnsi="Rockwell" w:cs="Arial"/>
                <w:kern w:val="20"/>
                <w:sz w:val="22"/>
                <w:szCs w:val="22"/>
              </w:rPr>
            </w:pPr>
          </w:p>
        </w:tc>
        <w:tc>
          <w:tcPr>
            <w:tcW w:w="2735" w:type="dxa"/>
            <w:tcBorders>
              <w:top w:val="single" w:sz="4" w:space="0" w:color="000000"/>
              <w:left w:val="single" w:sz="4" w:space="0" w:color="000000"/>
              <w:bottom w:val="single" w:sz="4" w:space="0" w:color="000000"/>
              <w:right w:val="single" w:sz="4" w:space="0" w:color="000000"/>
            </w:tcBorders>
          </w:tcPr>
          <w:p w:rsidR="00651D0B" w:rsidRDefault="00651D0B">
            <w:pPr>
              <w:jc w:val="center"/>
              <w:rPr>
                <w:rFonts w:ascii="Rockwell" w:hAnsi="Rockwell" w:cs="Arial"/>
                <w:kern w:val="20"/>
                <w:sz w:val="22"/>
                <w:szCs w:val="22"/>
              </w:rPr>
            </w:pPr>
          </w:p>
        </w:tc>
        <w:tc>
          <w:tcPr>
            <w:tcW w:w="1225" w:type="dxa"/>
            <w:tcBorders>
              <w:top w:val="single" w:sz="4" w:space="0" w:color="000000"/>
              <w:left w:val="single" w:sz="4" w:space="0" w:color="000000"/>
              <w:bottom w:val="single" w:sz="4" w:space="0" w:color="000000"/>
              <w:right w:val="single" w:sz="4" w:space="0" w:color="auto"/>
            </w:tcBorders>
          </w:tcPr>
          <w:p w:rsidR="00651D0B" w:rsidRDefault="00651D0B">
            <w:pPr>
              <w:jc w:val="center"/>
              <w:rPr>
                <w:rFonts w:ascii="Rockwell" w:hAnsi="Rockwell" w:cs="Arial"/>
                <w:kern w:val="20"/>
                <w:sz w:val="22"/>
                <w:szCs w:val="22"/>
              </w:rPr>
            </w:pPr>
          </w:p>
        </w:tc>
        <w:tc>
          <w:tcPr>
            <w:tcW w:w="1225" w:type="dxa"/>
            <w:tcBorders>
              <w:top w:val="single" w:sz="4" w:space="0" w:color="000000"/>
              <w:left w:val="single" w:sz="4" w:space="0" w:color="auto"/>
              <w:bottom w:val="single" w:sz="4" w:space="0" w:color="000000"/>
              <w:right w:val="double" w:sz="4" w:space="0" w:color="auto"/>
            </w:tcBorders>
          </w:tcPr>
          <w:p w:rsidR="00651D0B" w:rsidRDefault="00651D0B">
            <w:pPr>
              <w:jc w:val="center"/>
              <w:rPr>
                <w:rFonts w:ascii="Rockwell" w:hAnsi="Rockwell" w:cs="Arial"/>
                <w:kern w:val="20"/>
                <w:sz w:val="22"/>
                <w:szCs w:val="22"/>
              </w:rPr>
            </w:pPr>
          </w:p>
        </w:tc>
      </w:tr>
    </w:tbl>
    <w:p w:rsidR="00651D0B" w:rsidRDefault="00651D0B" w:rsidP="00651D0B">
      <w:pPr>
        <w:rPr>
          <w:rFonts w:ascii="Rockwell" w:hAnsi="Rockwell"/>
          <w:color w:val="000000"/>
          <w:sz w:val="22"/>
          <w:szCs w:val="22"/>
        </w:rPr>
      </w:pPr>
    </w:p>
    <w:tbl>
      <w:tblPr>
        <w:tblW w:w="9787" w:type="dxa"/>
        <w:jc w:val="center"/>
        <w:tblInd w:w="389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4602"/>
        <w:gridCol w:w="2735"/>
        <w:gridCol w:w="1225"/>
        <w:gridCol w:w="1225"/>
      </w:tblGrid>
      <w:tr w:rsidR="00651D0B" w:rsidTr="00651D0B">
        <w:trPr>
          <w:trHeight w:val="576"/>
          <w:jc w:val="center"/>
        </w:trPr>
        <w:tc>
          <w:tcPr>
            <w:tcW w:w="4602" w:type="dxa"/>
            <w:tcBorders>
              <w:top w:val="double" w:sz="4" w:space="0" w:color="auto"/>
              <w:left w:val="double" w:sz="4" w:space="0" w:color="auto"/>
              <w:bottom w:val="double" w:sz="4" w:space="0" w:color="auto"/>
              <w:right w:val="single" w:sz="4" w:space="0" w:color="000000"/>
            </w:tcBorders>
            <w:shd w:val="clear" w:color="auto" w:fill="E0E0E0"/>
            <w:vAlign w:val="center"/>
            <w:hideMark/>
          </w:tcPr>
          <w:p w:rsidR="00651D0B" w:rsidRDefault="00651D0B">
            <w:pPr>
              <w:jc w:val="center"/>
              <w:rPr>
                <w:rFonts w:ascii="Rockwell" w:hAnsi="Rockwell" w:cs="Arial"/>
                <w:b/>
                <w:kern w:val="20"/>
                <w:sz w:val="22"/>
                <w:szCs w:val="22"/>
              </w:rPr>
            </w:pPr>
            <w:r>
              <w:rPr>
                <w:rFonts w:ascii="Rockwell" w:hAnsi="Rockwell" w:cs="Arial"/>
                <w:b/>
                <w:kern w:val="20"/>
                <w:sz w:val="22"/>
                <w:szCs w:val="22"/>
              </w:rPr>
              <w:t>Performance Goals</w:t>
            </w:r>
          </w:p>
        </w:tc>
        <w:tc>
          <w:tcPr>
            <w:tcW w:w="2735" w:type="dxa"/>
            <w:tcBorders>
              <w:top w:val="double" w:sz="4" w:space="0" w:color="auto"/>
              <w:left w:val="single" w:sz="4" w:space="0" w:color="000000"/>
              <w:bottom w:val="double" w:sz="4" w:space="0" w:color="auto"/>
              <w:right w:val="single" w:sz="4" w:space="0" w:color="000000"/>
            </w:tcBorders>
            <w:shd w:val="clear" w:color="auto" w:fill="E0E0E0"/>
            <w:vAlign w:val="center"/>
            <w:hideMark/>
          </w:tcPr>
          <w:p w:rsidR="00651D0B" w:rsidRDefault="00651D0B">
            <w:pPr>
              <w:jc w:val="center"/>
              <w:rPr>
                <w:rFonts w:ascii="Rockwell" w:hAnsi="Rockwell" w:cs="Arial"/>
                <w:b/>
                <w:kern w:val="20"/>
                <w:sz w:val="22"/>
                <w:szCs w:val="22"/>
              </w:rPr>
            </w:pPr>
            <w:r>
              <w:rPr>
                <w:rFonts w:ascii="Rockwell" w:hAnsi="Rockwell" w:cs="Arial"/>
                <w:b/>
                <w:kern w:val="20"/>
                <w:sz w:val="22"/>
                <w:szCs w:val="22"/>
              </w:rPr>
              <w:t xml:space="preserve">Completion Date </w:t>
            </w:r>
          </w:p>
        </w:tc>
        <w:tc>
          <w:tcPr>
            <w:tcW w:w="1225" w:type="dxa"/>
            <w:tcBorders>
              <w:top w:val="double" w:sz="4" w:space="0" w:color="auto"/>
              <w:left w:val="single" w:sz="4" w:space="0" w:color="000000"/>
              <w:bottom w:val="double" w:sz="4" w:space="0" w:color="auto"/>
              <w:right w:val="single" w:sz="4" w:space="0" w:color="auto"/>
            </w:tcBorders>
            <w:shd w:val="clear" w:color="auto" w:fill="E0E0E0"/>
            <w:vAlign w:val="center"/>
            <w:hideMark/>
          </w:tcPr>
          <w:p w:rsidR="00651D0B" w:rsidRDefault="00651D0B">
            <w:pPr>
              <w:jc w:val="center"/>
              <w:rPr>
                <w:rFonts w:ascii="Rockwell" w:hAnsi="Rockwell" w:cs="Arial"/>
                <w:b/>
                <w:kern w:val="20"/>
                <w:sz w:val="22"/>
                <w:szCs w:val="22"/>
              </w:rPr>
            </w:pPr>
            <w:r>
              <w:rPr>
                <w:rFonts w:ascii="Rockwell" w:hAnsi="Rockwell" w:cs="Arial"/>
                <w:b/>
                <w:kern w:val="20"/>
                <w:sz w:val="22"/>
                <w:szCs w:val="22"/>
              </w:rPr>
              <w:t>Achieved</w:t>
            </w:r>
          </w:p>
        </w:tc>
        <w:tc>
          <w:tcPr>
            <w:tcW w:w="1225" w:type="dxa"/>
            <w:tcBorders>
              <w:top w:val="double" w:sz="4" w:space="0" w:color="auto"/>
              <w:left w:val="single" w:sz="4" w:space="0" w:color="auto"/>
              <w:bottom w:val="double" w:sz="4" w:space="0" w:color="auto"/>
              <w:right w:val="double" w:sz="4" w:space="0" w:color="auto"/>
            </w:tcBorders>
            <w:shd w:val="clear" w:color="auto" w:fill="E0E0E0"/>
            <w:vAlign w:val="center"/>
            <w:hideMark/>
          </w:tcPr>
          <w:p w:rsidR="00651D0B" w:rsidRDefault="00651D0B">
            <w:pPr>
              <w:jc w:val="center"/>
              <w:rPr>
                <w:rFonts w:ascii="Rockwell" w:hAnsi="Rockwell" w:cs="Arial"/>
                <w:b/>
                <w:kern w:val="20"/>
                <w:sz w:val="22"/>
                <w:szCs w:val="22"/>
              </w:rPr>
            </w:pPr>
            <w:r>
              <w:rPr>
                <w:rFonts w:ascii="Rockwell" w:hAnsi="Rockwell" w:cs="Arial"/>
                <w:b/>
                <w:kern w:val="20"/>
                <w:sz w:val="22"/>
                <w:szCs w:val="22"/>
              </w:rPr>
              <w:t>Not Achieved</w:t>
            </w:r>
          </w:p>
        </w:tc>
      </w:tr>
      <w:tr w:rsidR="00651D0B" w:rsidTr="00651D0B">
        <w:trPr>
          <w:trHeight w:hRule="exact" w:val="720"/>
          <w:jc w:val="center"/>
        </w:trPr>
        <w:tc>
          <w:tcPr>
            <w:tcW w:w="4602" w:type="dxa"/>
            <w:tcBorders>
              <w:top w:val="double" w:sz="4" w:space="0" w:color="auto"/>
              <w:left w:val="double" w:sz="4" w:space="0" w:color="auto"/>
              <w:bottom w:val="single" w:sz="4" w:space="0" w:color="000000"/>
              <w:right w:val="single" w:sz="4" w:space="0" w:color="000000"/>
            </w:tcBorders>
          </w:tcPr>
          <w:p w:rsidR="00651D0B" w:rsidRDefault="00651D0B">
            <w:pPr>
              <w:rPr>
                <w:rFonts w:ascii="Rockwell" w:hAnsi="Rockwell" w:cs="Arial"/>
                <w:kern w:val="20"/>
                <w:sz w:val="22"/>
                <w:szCs w:val="22"/>
              </w:rPr>
            </w:pPr>
          </w:p>
        </w:tc>
        <w:tc>
          <w:tcPr>
            <w:tcW w:w="2735" w:type="dxa"/>
            <w:tcBorders>
              <w:top w:val="double" w:sz="4" w:space="0" w:color="auto"/>
              <w:left w:val="single" w:sz="4" w:space="0" w:color="000000"/>
              <w:bottom w:val="single" w:sz="4" w:space="0" w:color="000000"/>
              <w:right w:val="single" w:sz="4" w:space="0" w:color="000000"/>
            </w:tcBorders>
          </w:tcPr>
          <w:p w:rsidR="00651D0B" w:rsidRDefault="00651D0B">
            <w:pPr>
              <w:jc w:val="center"/>
              <w:rPr>
                <w:rFonts w:ascii="Rockwell" w:hAnsi="Rockwell" w:cs="Arial"/>
                <w:kern w:val="20"/>
                <w:sz w:val="22"/>
                <w:szCs w:val="22"/>
              </w:rPr>
            </w:pPr>
          </w:p>
        </w:tc>
        <w:tc>
          <w:tcPr>
            <w:tcW w:w="1225" w:type="dxa"/>
            <w:tcBorders>
              <w:top w:val="double" w:sz="4" w:space="0" w:color="auto"/>
              <w:left w:val="single" w:sz="4" w:space="0" w:color="000000"/>
              <w:bottom w:val="single" w:sz="4" w:space="0" w:color="000000"/>
              <w:right w:val="single" w:sz="4" w:space="0" w:color="auto"/>
            </w:tcBorders>
          </w:tcPr>
          <w:p w:rsidR="00651D0B" w:rsidRDefault="00651D0B">
            <w:pPr>
              <w:jc w:val="center"/>
              <w:rPr>
                <w:rFonts w:ascii="Rockwell" w:hAnsi="Rockwell" w:cs="Arial"/>
                <w:kern w:val="20"/>
                <w:sz w:val="22"/>
                <w:szCs w:val="22"/>
              </w:rPr>
            </w:pPr>
          </w:p>
        </w:tc>
        <w:tc>
          <w:tcPr>
            <w:tcW w:w="1225" w:type="dxa"/>
            <w:tcBorders>
              <w:top w:val="double" w:sz="4" w:space="0" w:color="auto"/>
              <w:left w:val="single" w:sz="4" w:space="0" w:color="auto"/>
              <w:bottom w:val="single" w:sz="4" w:space="0" w:color="000000"/>
              <w:right w:val="double" w:sz="4" w:space="0" w:color="auto"/>
            </w:tcBorders>
          </w:tcPr>
          <w:p w:rsidR="00651D0B" w:rsidRDefault="00651D0B">
            <w:pPr>
              <w:jc w:val="center"/>
              <w:rPr>
                <w:rFonts w:ascii="Rockwell" w:hAnsi="Rockwell" w:cs="Arial"/>
                <w:kern w:val="20"/>
                <w:sz w:val="22"/>
                <w:szCs w:val="22"/>
              </w:rPr>
            </w:pPr>
          </w:p>
        </w:tc>
      </w:tr>
      <w:tr w:rsidR="00651D0B" w:rsidTr="00651D0B">
        <w:trPr>
          <w:trHeight w:hRule="exact" w:val="720"/>
          <w:jc w:val="center"/>
        </w:trPr>
        <w:tc>
          <w:tcPr>
            <w:tcW w:w="4602" w:type="dxa"/>
            <w:tcBorders>
              <w:top w:val="single" w:sz="4" w:space="0" w:color="000000"/>
              <w:left w:val="double" w:sz="4" w:space="0" w:color="auto"/>
              <w:bottom w:val="single" w:sz="4" w:space="0" w:color="000000"/>
              <w:right w:val="single" w:sz="4" w:space="0" w:color="000000"/>
            </w:tcBorders>
          </w:tcPr>
          <w:p w:rsidR="00651D0B" w:rsidRDefault="00651D0B">
            <w:pPr>
              <w:jc w:val="center"/>
              <w:rPr>
                <w:rFonts w:ascii="Rockwell" w:hAnsi="Rockwell" w:cs="Arial"/>
                <w:kern w:val="20"/>
                <w:sz w:val="22"/>
                <w:szCs w:val="22"/>
              </w:rPr>
            </w:pPr>
          </w:p>
        </w:tc>
        <w:tc>
          <w:tcPr>
            <w:tcW w:w="2735" w:type="dxa"/>
            <w:tcBorders>
              <w:top w:val="single" w:sz="4" w:space="0" w:color="000000"/>
              <w:left w:val="single" w:sz="4" w:space="0" w:color="000000"/>
              <w:bottom w:val="single" w:sz="4" w:space="0" w:color="000000"/>
              <w:right w:val="single" w:sz="4" w:space="0" w:color="000000"/>
            </w:tcBorders>
          </w:tcPr>
          <w:p w:rsidR="00651D0B" w:rsidRDefault="00651D0B">
            <w:pPr>
              <w:jc w:val="center"/>
              <w:rPr>
                <w:rFonts w:ascii="Rockwell" w:hAnsi="Rockwell" w:cs="Arial"/>
                <w:kern w:val="20"/>
                <w:sz w:val="22"/>
                <w:szCs w:val="22"/>
              </w:rPr>
            </w:pPr>
          </w:p>
        </w:tc>
        <w:tc>
          <w:tcPr>
            <w:tcW w:w="1225" w:type="dxa"/>
            <w:tcBorders>
              <w:top w:val="single" w:sz="4" w:space="0" w:color="000000"/>
              <w:left w:val="single" w:sz="4" w:space="0" w:color="000000"/>
              <w:bottom w:val="single" w:sz="4" w:space="0" w:color="000000"/>
              <w:right w:val="single" w:sz="4" w:space="0" w:color="auto"/>
            </w:tcBorders>
          </w:tcPr>
          <w:p w:rsidR="00651D0B" w:rsidRDefault="00651D0B">
            <w:pPr>
              <w:jc w:val="center"/>
              <w:rPr>
                <w:rFonts w:ascii="Rockwell" w:hAnsi="Rockwell" w:cs="Arial"/>
                <w:kern w:val="20"/>
                <w:sz w:val="22"/>
                <w:szCs w:val="22"/>
              </w:rPr>
            </w:pPr>
          </w:p>
        </w:tc>
        <w:tc>
          <w:tcPr>
            <w:tcW w:w="1225" w:type="dxa"/>
            <w:tcBorders>
              <w:top w:val="single" w:sz="4" w:space="0" w:color="000000"/>
              <w:left w:val="single" w:sz="4" w:space="0" w:color="auto"/>
              <w:bottom w:val="single" w:sz="4" w:space="0" w:color="000000"/>
              <w:right w:val="double" w:sz="4" w:space="0" w:color="auto"/>
            </w:tcBorders>
          </w:tcPr>
          <w:p w:rsidR="00651D0B" w:rsidRDefault="00651D0B">
            <w:pPr>
              <w:jc w:val="center"/>
              <w:rPr>
                <w:rFonts w:ascii="Rockwell" w:hAnsi="Rockwell" w:cs="Arial"/>
                <w:kern w:val="20"/>
                <w:sz w:val="22"/>
                <w:szCs w:val="22"/>
              </w:rPr>
            </w:pPr>
          </w:p>
        </w:tc>
      </w:tr>
      <w:tr w:rsidR="00651D0B" w:rsidTr="00651D0B">
        <w:trPr>
          <w:trHeight w:hRule="exact" w:val="720"/>
          <w:jc w:val="center"/>
        </w:trPr>
        <w:tc>
          <w:tcPr>
            <w:tcW w:w="4602" w:type="dxa"/>
            <w:tcBorders>
              <w:top w:val="single" w:sz="4" w:space="0" w:color="000000"/>
              <w:left w:val="double" w:sz="4" w:space="0" w:color="auto"/>
              <w:bottom w:val="single" w:sz="4" w:space="0" w:color="000000"/>
              <w:right w:val="single" w:sz="4" w:space="0" w:color="000000"/>
            </w:tcBorders>
          </w:tcPr>
          <w:p w:rsidR="00651D0B" w:rsidRDefault="00651D0B">
            <w:pPr>
              <w:jc w:val="center"/>
              <w:rPr>
                <w:rFonts w:ascii="Rockwell" w:hAnsi="Rockwell" w:cs="Arial"/>
                <w:kern w:val="20"/>
                <w:sz w:val="22"/>
                <w:szCs w:val="22"/>
              </w:rPr>
            </w:pPr>
          </w:p>
        </w:tc>
        <w:tc>
          <w:tcPr>
            <w:tcW w:w="2735" w:type="dxa"/>
            <w:tcBorders>
              <w:top w:val="single" w:sz="4" w:space="0" w:color="000000"/>
              <w:left w:val="single" w:sz="4" w:space="0" w:color="000000"/>
              <w:bottom w:val="single" w:sz="4" w:space="0" w:color="000000"/>
              <w:right w:val="single" w:sz="4" w:space="0" w:color="000000"/>
            </w:tcBorders>
          </w:tcPr>
          <w:p w:rsidR="00651D0B" w:rsidRDefault="00651D0B">
            <w:pPr>
              <w:jc w:val="center"/>
              <w:rPr>
                <w:rFonts w:ascii="Rockwell" w:hAnsi="Rockwell" w:cs="Arial"/>
                <w:kern w:val="20"/>
                <w:sz w:val="22"/>
                <w:szCs w:val="22"/>
              </w:rPr>
            </w:pPr>
          </w:p>
        </w:tc>
        <w:tc>
          <w:tcPr>
            <w:tcW w:w="1225" w:type="dxa"/>
            <w:tcBorders>
              <w:top w:val="single" w:sz="4" w:space="0" w:color="000000"/>
              <w:left w:val="single" w:sz="4" w:space="0" w:color="000000"/>
              <w:bottom w:val="single" w:sz="4" w:space="0" w:color="000000"/>
              <w:right w:val="single" w:sz="4" w:space="0" w:color="auto"/>
            </w:tcBorders>
          </w:tcPr>
          <w:p w:rsidR="00651D0B" w:rsidRDefault="00651D0B">
            <w:pPr>
              <w:jc w:val="center"/>
              <w:rPr>
                <w:rFonts w:ascii="Rockwell" w:hAnsi="Rockwell" w:cs="Arial"/>
                <w:kern w:val="20"/>
                <w:sz w:val="22"/>
                <w:szCs w:val="22"/>
              </w:rPr>
            </w:pPr>
          </w:p>
        </w:tc>
        <w:tc>
          <w:tcPr>
            <w:tcW w:w="1225" w:type="dxa"/>
            <w:tcBorders>
              <w:top w:val="single" w:sz="4" w:space="0" w:color="000000"/>
              <w:left w:val="single" w:sz="4" w:space="0" w:color="auto"/>
              <w:bottom w:val="single" w:sz="4" w:space="0" w:color="000000"/>
              <w:right w:val="double" w:sz="4" w:space="0" w:color="auto"/>
            </w:tcBorders>
          </w:tcPr>
          <w:p w:rsidR="00651D0B" w:rsidRDefault="00651D0B">
            <w:pPr>
              <w:jc w:val="center"/>
              <w:rPr>
                <w:rFonts w:ascii="Rockwell" w:hAnsi="Rockwell" w:cs="Arial"/>
                <w:kern w:val="20"/>
                <w:sz w:val="22"/>
                <w:szCs w:val="22"/>
              </w:rPr>
            </w:pPr>
          </w:p>
        </w:tc>
      </w:tr>
    </w:tbl>
    <w:p w:rsidR="00651D0B" w:rsidRDefault="00651D0B" w:rsidP="00651D0B">
      <w:pPr>
        <w:rPr>
          <w:rFonts w:ascii="Rockwell" w:hAnsi="Rockwell"/>
          <w:color w:val="000000"/>
          <w:sz w:val="22"/>
          <w:szCs w:val="22"/>
        </w:rPr>
      </w:pPr>
    </w:p>
    <w:tbl>
      <w:tblPr>
        <w:tblW w:w="9787" w:type="dxa"/>
        <w:jc w:val="center"/>
        <w:tblInd w:w="389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4602"/>
        <w:gridCol w:w="2735"/>
        <w:gridCol w:w="1225"/>
        <w:gridCol w:w="1225"/>
      </w:tblGrid>
      <w:tr w:rsidR="00651D0B" w:rsidTr="00651D0B">
        <w:trPr>
          <w:trHeight w:val="576"/>
          <w:jc w:val="center"/>
        </w:trPr>
        <w:tc>
          <w:tcPr>
            <w:tcW w:w="4602" w:type="dxa"/>
            <w:tcBorders>
              <w:top w:val="double" w:sz="4" w:space="0" w:color="auto"/>
              <w:left w:val="double" w:sz="4" w:space="0" w:color="auto"/>
              <w:bottom w:val="double" w:sz="4" w:space="0" w:color="auto"/>
              <w:right w:val="single" w:sz="4" w:space="0" w:color="000000"/>
            </w:tcBorders>
            <w:shd w:val="clear" w:color="auto" w:fill="E0E0E0"/>
            <w:vAlign w:val="center"/>
            <w:hideMark/>
          </w:tcPr>
          <w:p w:rsidR="00651D0B" w:rsidRDefault="00651D0B">
            <w:pPr>
              <w:jc w:val="center"/>
              <w:rPr>
                <w:rFonts w:ascii="Rockwell" w:hAnsi="Rockwell" w:cs="Arial"/>
                <w:b/>
                <w:kern w:val="20"/>
                <w:sz w:val="22"/>
                <w:szCs w:val="22"/>
              </w:rPr>
            </w:pPr>
            <w:r>
              <w:rPr>
                <w:rFonts w:ascii="Rockwell" w:hAnsi="Rockwell" w:cs="Arial"/>
                <w:b/>
                <w:kern w:val="20"/>
                <w:sz w:val="22"/>
                <w:szCs w:val="22"/>
              </w:rPr>
              <w:t>Job Tasks/Milestones</w:t>
            </w:r>
          </w:p>
        </w:tc>
        <w:tc>
          <w:tcPr>
            <w:tcW w:w="2735" w:type="dxa"/>
            <w:tcBorders>
              <w:top w:val="double" w:sz="4" w:space="0" w:color="auto"/>
              <w:left w:val="single" w:sz="4" w:space="0" w:color="000000"/>
              <w:bottom w:val="double" w:sz="4" w:space="0" w:color="auto"/>
              <w:right w:val="single" w:sz="4" w:space="0" w:color="000000"/>
            </w:tcBorders>
            <w:shd w:val="clear" w:color="auto" w:fill="E0E0E0"/>
            <w:vAlign w:val="center"/>
            <w:hideMark/>
          </w:tcPr>
          <w:p w:rsidR="00651D0B" w:rsidRDefault="00651D0B">
            <w:pPr>
              <w:jc w:val="center"/>
              <w:rPr>
                <w:rFonts w:ascii="Rockwell" w:hAnsi="Rockwell" w:cs="Arial"/>
                <w:b/>
                <w:kern w:val="20"/>
                <w:sz w:val="22"/>
                <w:szCs w:val="22"/>
              </w:rPr>
            </w:pPr>
            <w:r>
              <w:rPr>
                <w:rFonts w:ascii="Rockwell" w:hAnsi="Rockwell" w:cs="Arial"/>
                <w:b/>
                <w:kern w:val="20"/>
                <w:sz w:val="22"/>
                <w:szCs w:val="22"/>
              </w:rPr>
              <w:t xml:space="preserve">Completion Date </w:t>
            </w:r>
          </w:p>
        </w:tc>
        <w:tc>
          <w:tcPr>
            <w:tcW w:w="1225" w:type="dxa"/>
            <w:tcBorders>
              <w:top w:val="double" w:sz="4" w:space="0" w:color="auto"/>
              <w:left w:val="single" w:sz="4" w:space="0" w:color="000000"/>
              <w:bottom w:val="double" w:sz="4" w:space="0" w:color="auto"/>
              <w:right w:val="single" w:sz="4" w:space="0" w:color="auto"/>
            </w:tcBorders>
            <w:shd w:val="clear" w:color="auto" w:fill="E0E0E0"/>
            <w:vAlign w:val="center"/>
            <w:hideMark/>
          </w:tcPr>
          <w:p w:rsidR="00651D0B" w:rsidRDefault="00651D0B">
            <w:pPr>
              <w:jc w:val="center"/>
              <w:rPr>
                <w:rFonts w:ascii="Rockwell" w:hAnsi="Rockwell" w:cs="Arial"/>
                <w:b/>
                <w:kern w:val="20"/>
                <w:sz w:val="22"/>
                <w:szCs w:val="22"/>
              </w:rPr>
            </w:pPr>
            <w:r>
              <w:rPr>
                <w:rFonts w:ascii="Rockwell" w:hAnsi="Rockwell" w:cs="Arial"/>
                <w:b/>
                <w:kern w:val="20"/>
                <w:sz w:val="22"/>
                <w:szCs w:val="22"/>
              </w:rPr>
              <w:t>Achieved</w:t>
            </w:r>
          </w:p>
        </w:tc>
        <w:tc>
          <w:tcPr>
            <w:tcW w:w="1225" w:type="dxa"/>
            <w:tcBorders>
              <w:top w:val="double" w:sz="4" w:space="0" w:color="auto"/>
              <w:left w:val="single" w:sz="4" w:space="0" w:color="auto"/>
              <w:bottom w:val="double" w:sz="4" w:space="0" w:color="auto"/>
              <w:right w:val="double" w:sz="4" w:space="0" w:color="auto"/>
            </w:tcBorders>
            <w:shd w:val="clear" w:color="auto" w:fill="E0E0E0"/>
            <w:vAlign w:val="center"/>
            <w:hideMark/>
          </w:tcPr>
          <w:p w:rsidR="00651D0B" w:rsidRDefault="00651D0B">
            <w:pPr>
              <w:jc w:val="center"/>
              <w:rPr>
                <w:rFonts w:ascii="Rockwell" w:hAnsi="Rockwell" w:cs="Arial"/>
                <w:b/>
                <w:kern w:val="20"/>
                <w:sz w:val="22"/>
                <w:szCs w:val="22"/>
              </w:rPr>
            </w:pPr>
            <w:r>
              <w:rPr>
                <w:rFonts w:ascii="Rockwell" w:hAnsi="Rockwell" w:cs="Arial"/>
                <w:b/>
                <w:kern w:val="20"/>
                <w:sz w:val="22"/>
                <w:szCs w:val="22"/>
              </w:rPr>
              <w:t>Not Achieved</w:t>
            </w:r>
          </w:p>
        </w:tc>
      </w:tr>
      <w:tr w:rsidR="00651D0B" w:rsidTr="00651D0B">
        <w:trPr>
          <w:trHeight w:hRule="exact" w:val="720"/>
          <w:jc w:val="center"/>
        </w:trPr>
        <w:tc>
          <w:tcPr>
            <w:tcW w:w="4602" w:type="dxa"/>
            <w:tcBorders>
              <w:top w:val="double" w:sz="4" w:space="0" w:color="auto"/>
              <w:left w:val="double" w:sz="4" w:space="0" w:color="auto"/>
              <w:bottom w:val="single" w:sz="4" w:space="0" w:color="000000"/>
              <w:right w:val="single" w:sz="4" w:space="0" w:color="000000"/>
            </w:tcBorders>
          </w:tcPr>
          <w:p w:rsidR="00651D0B" w:rsidRDefault="00651D0B">
            <w:pPr>
              <w:rPr>
                <w:rFonts w:ascii="Rockwell" w:hAnsi="Rockwell" w:cs="Arial"/>
                <w:kern w:val="20"/>
                <w:sz w:val="22"/>
                <w:szCs w:val="22"/>
              </w:rPr>
            </w:pPr>
          </w:p>
        </w:tc>
        <w:tc>
          <w:tcPr>
            <w:tcW w:w="2735" w:type="dxa"/>
            <w:tcBorders>
              <w:top w:val="double" w:sz="4" w:space="0" w:color="auto"/>
              <w:left w:val="single" w:sz="4" w:space="0" w:color="000000"/>
              <w:bottom w:val="single" w:sz="4" w:space="0" w:color="000000"/>
              <w:right w:val="single" w:sz="4" w:space="0" w:color="000000"/>
            </w:tcBorders>
          </w:tcPr>
          <w:p w:rsidR="00651D0B" w:rsidRDefault="00651D0B">
            <w:pPr>
              <w:jc w:val="center"/>
              <w:rPr>
                <w:rFonts w:ascii="Rockwell" w:hAnsi="Rockwell" w:cs="Arial"/>
                <w:kern w:val="20"/>
                <w:sz w:val="22"/>
                <w:szCs w:val="22"/>
              </w:rPr>
            </w:pPr>
          </w:p>
        </w:tc>
        <w:tc>
          <w:tcPr>
            <w:tcW w:w="1225" w:type="dxa"/>
            <w:tcBorders>
              <w:top w:val="double" w:sz="4" w:space="0" w:color="auto"/>
              <w:left w:val="single" w:sz="4" w:space="0" w:color="000000"/>
              <w:bottom w:val="single" w:sz="4" w:space="0" w:color="000000"/>
              <w:right w:val="single" w:sz="4" w:space="0" w:color="auto"/>
            </w:tcBorders>
          </w:tcPr>
          <w:p w:rsidR="00651D0B" w:rsidRDefault="00651D0B">
            <w:pPr>
              <w:jc w:val="center"/>
              <w:rPr>
                <w:rFonts w:ascii="Rockwell" w:hAnsi="Rockwell" w:cs="Arial"/>
                <w:kern w:val="20"/>
                <w:sz w:val="22"/>
                <w:szCs w:val="22"/>
              </w:rPr>
            </w:pPr>
          </w:p>
        </w:tc>
        <w:tc>
          <w:tcPr>
            <w:tcW w:w="1225" w:type="dxa"/>
            <w:tcBorders>
              <w:top w:val="double" w:sz="4" w:space="0" w:color="auto"/>
              <w:left w:val="single" w:sz="4" w:space="0" w:color="auto"/>
              <w:bottom w:val="single" w:sz="4" w:space="0" w:color="000000"/>
              <w:right w:val="double" w:sz="4" w:space="0" w:color="auto"/>
            </w:tcBorders>
          </w:tcPr>
          <w:p w:rsidR="00651D0B" w:rsidRDefault="00651D0B">
            <w:pPr>
              <w:jc w:val="center"/>
              <w:rPr>
                <w:rFonts w:ascii="Rockwell" w:hAnsi="Rockwell" w:cs="Arial"/>
                <w:kern w:val="20"/>
                <w:sz w:val="22"/>
                <w:szCs w:val="22"/>
              </w:rPr>
            </w:pPr>
          </w:p>
        </w:tc>
      </w:tr>
      <w:tr w:rsidR="00651D0B" w:rsidTr="00651D0B">
        <w:trPr>
          <w:trHeight w:hRule="exact" w:val="720"/>
          <w:jc w:val="center"/>
        </w:trPr>
        <w:tc>
          <w:tcPr>
            <w:tcW w:w="4602" w:type="dxa"/>
            <w:tcBorders>
              <w:top w:val="single" w:sz="4" w:space="0" w:color="000000"/>
              <w:left w:val="double" w:sz="4" w:space="0" w:color="auto"/>
              <w:bottom w:val="single" w:sz="4" w:space="0" w:color="000000"/>
              <w:right w:val="single" w:sz="4" w:space="0" w:color="000000"/>
            </w:tcBorders>
          </w:tcPr>
          <w:p w:rsidR="00651D0B" w:rsidRDefault="00651D0B">
            <w:pPr>
              <w:jc w:val="center"/>
              <w:rPr>
                <w:rFonts w:ascii="Rockwell" w:hAnsi="Rockwell" w:cs="Arial"/>
                <w:kern w:val="20"/>
                <w:sz w:val="22"/>
                <w:szCs w:val="22"/>
              </w:rPr>
            </w:pPr>
          </w:p>
        </w:tc>
        <w:tc>
          <w:tcPr>
            <w:tcW w:w="2735" w:type="dxa"/>
            <w:tcBorders>
              <w:top w:val="single" w:sz="4" w:space="0" w:color="000000"/>
              <w:left w:val="single" w:sz="4" w:space="0" w:color="000000"/>
              <w:bottom w:val="single" w:sz="4" w:space="0" w:color="000000"/>
              <w:right w:val="single" w:sz="4" w:space="0" w:color="000000"/>
            </w:tcBorders>
          </w:tcPr>
          <w:p w:rsidR="00651D0B" w:rsidRDefault="00651D0B">
            <w:pPr>
              <w:jc w:val="center"/>
              <w:rPr>
                <w:rFonts w:ascii="Rockwell" w:hAnsi="Rockwell" w:cs="Arial"/>
                <w:kern w:val="20"/>
                <w:sz w:val="22"/>
                <w:szCs w:val="22"/>
              </w:rPr>
            </w:pPr>
          </w:p>
        </w:tc>
        <w:tc>
          <w:tcPr>
            <w:tcW w:w="1225" w:type="dxa"/>
            <w:tcBorders>
              <w:top w:val="single" w:sz="4" w:space="0" w:color="000000"/>
              <w:left w:val="single" w:sz="4" w:space="0" w:color="000000"/>
              <w:bottom w:val="single" w:sz="4" w:space="0" w:color="000000"/>
              <w:right w:val="single" w:sz="4" w:space="0" w:color="auto"/>
            </w:tcBorders>
          </w:tcPr>
          <w:p w:rsidR="00651D0B" w:rsidRDefault="00651D0B">
            <w:pPr>
              <w:jc w:val="center"/>
              <w:rPr>
                <w:rFonts w:ascii="Rockwell" w:hAnsi="Rockwell" w:cs="Arial"/>
                <w:kern w:val="20"/>
                <w:sz w:val="22"/>
                <w:szCs w:val="22"/>
              </w:rPr>
            </w:pPr>
          </w:p>
        </w:tc>
        <w:tc>
          <w:tcPr>
            <w:tcW w:w="1225" w:type="dxa"/>
            <w:tcBorders>
              <w:top w:val="single" w:sz="4" w:space="0" w:color="000000"/>
              <w:left w:val="single" w:sz="4" w:space="0" w:color="auto"/>
              <w:bottom w:val="single" w:sz="4" w:space="0" w:color="000000"/>
              <w:right w:val="double" w:sz="4" w:space="0" w:color="auto"/>
            </w:tcBorders>
          </w:tcPr>
          <w:p w:rsidR="00651D0B" w:rsidRDefault="00651D0B">
            <w:pPr>
              <w:jc w:val="center"/>
              <w:rPr>
                <w:rFonts w:ascii="Rockwell" w:hAnsi="Rockwell" w:cs="Arial"/>
                <w:kern w:val="20"/>
                <w:sz w:val="22"/>
                <w:szCs w:val="22"/>
              </w:rPr>
            </w:pPr>
          </w:p>
        </w:tc>
      </w:tr>
      <w:tr w:rsidR="00651D0B" w:rsidTr="00651D0B">
        <w:trPr>
          <w:trHeight w:hRule="exact" w:val="720"/>
          <w:jc w:val="center"/>
        </w:trPr>
        <w:tc>
          <w:tcPr>
            <w:tcW w:w="4602" w:type="dxa"/>
            <w:tcBorders>
              <w:top w:val="single" w:sz="4" w:space="0" w:color="000000"/>
              <w:left w:val="double" w:sz="4" w:space="0" w:color="auto"/>
              <w:bottom w:val="single" w:sz="4" w:space="0" w:color="000000"/>
              <w:right w:val="single" w:sz="4" w:space="0" w:color="000000"/>
            </w:tcBorders>
          </w:tcPr>
          <w:p w:rsidR="00651D0B" w:rsidRDefault="00651D0B">
            <w:pPr>
              <w:jc w:val="center"/>
              <w:rPr>
                <w:rFonts w:ascii="Rockwell" w:hAnsi="Rockwell" w:cs="Arial"/>
                <w:kern w:val="20"/>
                <w:sz w:val="22"/>
                <w:szCs w:val="22"/>
              </w:rPr>
            </w:pPr>
          </w:p>
        </w:tc>
        <w:tc>
          <w:tcPr>
            <w:tcW w:w="2735" w:type="dxa"/>
            <w:tcBorders>
              <w:top w:val="single" w:sz="4" w:space="0" w:color="000000"/>
              <w:left w:val="single" w:sz="4" w:space="0" w:color="000000"/>
              <w:bottom w:val="single" w:sz="4" w:space="0" w:color="000000"/>
              <w:right w:val="single" w:sz="4" w:space="0" w:color="000000"/>
            </w:tcBorders>
          </w:tcPr>
          <w:p w:rsidR="00651D0B" w:rsidRDefault="00651D0B">
            <w:pPr>
              <w:jc w:val="center"/>
              <w:rPr>
                <w:rFonts w:ascii="Rockwell" w:hAnsi="Rockwell" w:cs="Arial"/>
                <w:kern w:val="20"/>
                <w:sz w:val="22"/>
                <w:szCs w:val="22"/>
              </w:rPr>
            </w:pPr>
          </w:p>
        </w:tc>
        <w:tc>
          <w:tcPr>
            <w:tcW w:w="1225" w:type="dxa"/>
            <w:tcBorders>
              <w:top w:val="single" w:sz="4" w:space="0" w:color="000000"/>
              <w:left w:val="single" w:sz="4" w:space="0" w:color="000000"/>
              <w:bottom w:val="single" w:sz="4" w:space="0" w:color="000000"/>
              <w:right w:val="single" w:sz="4" w:space="0" w:color="auto"/>
            </w:tcBorders>
          </w:tcPr>
          <w:p w:rsidR="00651D0B" w:rsidRDefault="00651D0B">
            <w:pPr>
              <w:jc w:val="center"/>
              <w:rPr>
                <w:rFonts w:ascii="Rockwell" w:hAnsi="Rockwell" w:cs="Arial"/>
                <w:kern w:val="20"/>
                <w:sz w:val="22"/>
                <w:szCs w:val="22"/>
              </w:rPr>
            </w:pPr>
          </w:p>
        </w:tc>
        <w:tc>
          <w:tcPr>
            <w:tcW w:w="1225" w:type="dxa"/>
            <w:tcBorders>
              <w:top w:val="single" w:sz="4" w:space="0" w:color="000000"/>
              <w:left w:val="single" w:sz="4" w:space="0" w:color="auto"/>
              <w:bottom w:val="single" w:sz="4" w:space="0" w:color="000000"/>
              <w:right w:val="double" w:sz="4" w:space="0" w:color="auto"/>
            </w:tcBorders>
          </w:tcPr>
          <w:p w:rsidR="00651D0B" w:rsidRDefault="00651D0B">
            <w:pPr>
              <w:jc w:val="center"/>
              <w:rPr>
                <w:rFonts w:ascii="Rockwell" w:hAnsi="Rockwell" w:cs="Arial"/>
                <w:kern w:val="20"/>
                <w:sz w:val="22"/>
                <w:szCs w:val="22"/>
              </w:rPr>
            </w:pPr>
          </w:p>
        </w:tc>
      </w:tr>
    </w:tbl>
    <w:p w:rsidR="00651D0B" w:rsidRDefault="00651D0B" w:rsidP="00651D0B">
      <w:pPr>
        <w:rPr>
          <w:rFonts w:ascii="Rockwell" w:hAnsi="Rockwell"/>
          <w:color w:val="000000"/>
          <w:sz w:val="22"/>
          <w:szCs w:val="22"/>
        </w:rPr>
      </w:pPr>
    </w:p>
    <w:p w:rsidR="00651D0B" w:rsidRDefault="00651D0B" w:rsidP="00651D0B">
      <w:pPr>
        <w:rPr>
          <w:rFonts w:ascii="Rockwell" w:hAnsi="Rockwell" w:cs="Arial"/>
          <w:sz w:val="22"/>
          <w:szCs w:val="22"/>
        </w:rPr>
      </w:pPr>
      <w:r>
        <w:rPr>
          <w:rFonts w:ascii="Rockwell" w:hAnsi="Rockwell" w:cs="Arial"/>
          <w:sz w:val="22"/>
          <w:szCs w:val="22"/>
        </w:rPr>
        <w:t>*This section should be copied and used for the:</w:t>
      </w:r>
    </w:p>
    <w:p w:rsidR="00651D0B" w:rsidRDefault="00651D0B" w:rsidP="00651D0B">
      <w:pPr>
        <w:pStyle w:val="ListParagraph"/>
        <w:numPr>
          <w:ilvl w:val="0"/>
          <w:numId w:val="11"/>
        </w:numPr>
        <w:rPr>
          <w:rFonts w:ascii="Rockwell" w:hAnsi="Rockwell" w:cs="Arial"/>
          <w:sz w:val="22"/>
          <w:szCs w:val="22"/>
        </w:rPr>
      </w:pPr>
      <w:r>
        <w:rPr>
          <w:rFonts w:ascii="Rockwell" w:hAnsi="Rockwell" w:cs="Arial"/>
          <w:sz w:val="22"/>
          <w:szCs w:val="22"/>
        </w:rPr>
        <w:t>Six month check in conversation &amp; goal check</w:t>
      </w:r>
    </w:p>
    <w:p w:rsidR="00651D0B" w:rsidRDefault="00651D0B" w:rsidP="00651D0B">
      <w:pPr>
        <w:pStyle w:val="ListParagraph"/>
        <w:numPr>
          <w:ilvl w:val="0"/>
          <w:numId w:val="11"/>
        </w:numPr>
        <w:rPr>
          <w:rFonts w:ascii="Rockwell" w:hAnsi="Rockwell" w:cs="Arial"/>
          <w:sz w:val="22"/>
          <w:szCs w:val="22"/>
        </w:rPr>
      </w:pPr>
      <w:r>
        <w:rPr>
          <w:rFonts w:ascii="Rockwell" w:hAnsi="Rockwell" w:cs="Arial"/>
          <w:sz w:val="22"/>
          <w:szCs w:val="22"/>
        </w:rPr>
        <w:t>Following year’s annual performance appraisal</w:t>
      </w:r>
    </w:p>
    <w:p w:rsidR="00651D0B" w:rsidRDefault="00651D0B" w:rsidP="00651D0B">
      <w:pPr>
        <w:rPr>
          <w:rFonts w:ascii="Rockwell" w:hAnsi="Rockwell" w:cs="Arial"/>
          <w:b/>
          <w:bCs/>
          <w:i/>
          <w:iCs/>
          <w:sz w:val="22"/>
          <w:szCs w:val="22"/>
          <w:lang w:val="en-CA"/>
        </w:rPr>
      </w:pPr>
      <w:r>
        <w:rPr>
          <w:rFonts w:ascii="Rockwell" w:hAnsi="Rockwell" w:cs="Arial"/>
          <w:sz w:val="22"/>
          <w:szCs w:val="22"/>
        </w:rPr>
        <w:br w:type="page"/>
      </w:r>
    </w:p>
    <w:p w:rsidR="00651D0B" w:rsidRDefault="00651D0B" w:rsidP="00651D0B">
      <w:pPr>
        <w:rPr>
          <w:rFonts w:ascii="Century Gothic" w:hAnsi="Century Gothic"/>
          <w:b/>
          <w:sz w:val="22"/>
          <w:szCs w:val="22"/>
        </w:rPr>
      </w:pPr>
      <w:r>
        <w:rPr>
          <w:rFonts w:ascii="Century Gothic" w:hAnsi="Century Gothic"/>
          <w:b/>
          <w:sz w:val="22"/>
          <w:szCs w:val="22"/>
        </w:rPr>
        <w:lastRenderedPageBreak/>
        <w:t>Section Six: Overall Summary &amp; Sign Off</w:t>
      </w:r>
    </w:p>
    <w:p w:rsidR="00651D0B" w:rsidRDefault="00651D0B" w:rsidP="00651D0B">
      <w:pPr>
        <w:rPr>
          <w:rFonts w:ascii="Rockwell" w:hAnsi="Rockwell"/>
          <w:b/>
          <w:sz w:val="22"/>
          <w:szCs w:val="22"/>
        </w:rPr>
      </w:pPr>
    </w:p>
    <w:p w:rsidR="00651D0B" w:rsidRDefault="00651D0B" w:rsidP="00651D0B">
      <w:pPr>
        <w:rPr>
          <w:rFonts w:ascii="Rockwell" w:hAnsi="Rockwell"/>
          <w:b/>
          <w:sz w:val="22"/>
          <w:szCs w:val="22"/>
        </w:rPr>
      </w:pPr>
      <w:r>
        <w:rPr>
          <w:rFonts w:ascii="Rockwell" w:hAnsi="Rockwell"/>
          <w:b/>
          <w:sz w:val="22"/>
          <w:szCs w:val="22"/>
        </w:rPr>
        <w:t>Employee’s Comments:</w:t>
      </w:r>
    </w:p>
    <w:p w:rsidR="00651D0B" w:rsidRDefault="00651D0B" w:rsidP="00651D0B">
      <w:pPr>
        <w:rPr>
          <w:rFonts w:ascii="Rockwell" w:hAnsi="Rockwell"/>
          <w:sz w:val="22"/>
          <w:szCs w:val="22"/>
        </w:rPr>
      </w:pPr>
    </w:p>
    <w:p w:rsidR="00651D0B" w:rsidRDefault="00651D0B" w:rsidP="00651D0B">
      <w:pPr>
        <w:rPr>
          <w:rFonts w:ascii="Rockwell" w:hAnsi="Rockwell"/>
          <w:sz w:val="22"/>
          <w:szCs w:val="22"/>
        </w:rPr>
      </w:pPr>
    </w:p>
    <w:p w:rsidR="00651D0B" w:rsidRDefault="00651D0B" w:rsidP="00651D0B">
      <w:pPr>
        <w:rPr>
          <w:rFonts w:ascii="Rockwell" w:hAnsi="Rockwell"/>
          <w:sz w:val="22"/>
          <w:szCs w:val="22"/>
        </w:rPr>
      </w:pPr>
    </w:p>
    <w:p w:rsidR="00651D0B" w:rsidRDefault="00651D0B" w:rsidP="00651D0B">
      <w:pPr>
        <w:rPr>
          <w:rFonts w:ascii="Rockwell" w:hAnsi="Rockwell"/>
          <w:sz w:val="22"/>
          <w:szCs w:val="22"/>
        </w:rPr>
      </w:pPr>
    </w:p>
    <w:p w:rsidR="00651D0B" w:rsidRDefault="00651D0B" w:rsidP="00651D0B">
      <w:pPr>
        <w:rPr>
          <w:rFonts w:ascii="Rockwell" w:hAnsi="Rockwell"/>
          <w:sz w:val="22"/>
          <w:szCs w:val="22"/>
        </w:rPr>
      </w:pPr>
    </w:p>
    <w:p w:rsidR="00651D0B" w:rsidRDefault="00651D0B" w:rsidP="00651D0B">
      <w:pPr>
        <w:rPr>
          <w:rFonts w:ascii="Rockwell" w:hAnsi="Rockwell"/>
          <w:sz w:val="22"/>
          <w:szCs w:val="22"/>
        </w:rPr>
      </w:pPr>
    </w:p>
    <w:p w:rsidR="00651D0B" w:rsidRDefault="00651D0B" w:rsidP="00651D0B">
      <w:pPr>
        <w:rPr>
          <w:rFonts w:ascii="Rockwell" w:hAnsi="Rockwell"/>
          <w:sz w:val="22"/>
          <w:szCs w:val="22"/>
        </w:rPr>
      </w:pPr>
    </w:p>
    <w:p w:rsidR="00651D0B" w:rsidRDefault="00651D0B" w:rsidP="00651D0B">
      <w:pPr>
        <w:rPr>
          <w:rFonts w:ascii="Rockwell" w:hAnsi="Rockwell"/>
          <w:sz w:val="22"/>
          <w:szCs w:val="22"/>
        </w:rPr>
      </w:pPr>
    </w:p>
    <w:p w:rsidR="00651D0B" w:rsidRDefault="00651D0B" w:rsidP="00651D0B">
      <w:pPr>
        <w:rPr>
          <w:rFonts w:ascii="Rockwell" w:hAnsi="Rockwell"/>
          <w:sz w:val="22"/>
          <w:szCs w:val="22"/>
        </w:rPr>
      </w:pPr>
    </w:p>
    <w:p w:rsidR="00651D0B" w:rsidRDefault="00651D0B" w:rsidP="00651D0B">
      <w:pPr>
        <w:rPr>
          <w:rFonts w:ascii="Rockwell" w:hAnsi="Rockwell"/>
          <w:sz w:val="22"/>
          <w:szCs w:val="22"/>
        </w:rPr>
      </w:pPr>
    </w:p>
    <w:p w:rsidR="00651D0B" w:rsidRDefault="00651D0B" w:rsidP="00651D0B">
      <w:pPr>
        <w:rPr>
          <w:rFonts w:ascii="Rockwell" w:hAnsi="Rockwell"/>
          <w:sz w:val="22"/>
          <w:szCs w:val="22"/>
        </w:rPr>
      </w:pPr>
    </w:p>
    <w:p w:rsidR="00651D0B" w:rsidRDefault="00651D0B" w:rsidP="00651D0B">
      <w:pPr>
        <w:rPr>
          <w:rFonts w:ascii="Rockwell" w:hAnsi="Rockwell"/>
          <w:sz w:val="22"/>
          <w:szCs w:val="22"/>
        </w:rPr>
      </w:pPr>
    </w:p>
    <w:p w:rsidR="00651D0B" w:rsidRDefault="00651D0B" w:rsidP="00651D0B">
      <w:pPr>
        <w:rPr>
          <w:rFonts w:ascii="Rockwell" w:hAnsi="Rockwell"/>
          <w:sz w:val="22"/>
          <w:szCs w:val="22"/>
        </w:rPr>
      </w:pPr>
    </w:p>
    <w:p w:rsidR="00651D0B" w:rsidRDefault="00651D0B" w:rsidP="00651D0B">
      <w:pPr>
        <w:rPr>
          <w:rFonts w:ascii="Rockwell" w:hAnsi="Rockwell"/>
          <w:sz w:val="22"/>
          <w:szCs w:val="22"/>
        </w:rPr>
      </w:pPr>
      <w:r>
        <w:rPr>
          <w:rFonts w:ascii="Rockwell" w:hAnsi="Rockwell"/>
          <w:sz w:val="22"/>
          <w:szCs w:val="22"/>
        </w:rPr>
        <w:t>________________________________________</w:t>
      </w:r>
      <w:r>
        <w:rPr>
          <w:rFonts w:ascii="Rockwell" w:hAnsi="Rockwell"/>
          <w:sz w:val="22"/>
          <w:szCs w:val="22"/>
        </w:rPr>
        <w:tab/>
      </w:r>
      <w:r>
        <w:rPr>
          <w:rFonts w:ascii="Rockwell" w:hAnsi="Rockwell"/>
          <w:sz w:val="22"/>
          <w:szCs w:val="22"/>
        </w:rPr>
        <w:tab/>
        <w:t>________________________</w:t>
      </w:r>
    </w:p>
    <w:p w:rsidR="00651D0B" w:rsidRDefault="00651D0B" w:rsidP="00651D0B">
      <w:pPr>
        <w:rPr>
          <w:rFonts w:ascii="Rockwell" w:hAnsi="Rockwell"/>
          <w:i/>
          <w:sz w:val="22"/>
          <w:szCs w:val="22"/>
        </w:rPr>
      </w:pPr>
      <w:r>
        <w:rPr>
          <w:rFonts w:ascii="Rockwell" w:hAnsi="Rockwell"/>
          <w:i/>
          <w:sz w:val="22"/>
          <w:szCs w:val="22"/>
        </w:rPr>
        <w:t>Employee’s Signature</w:t>
      </w:r>
      <w:r>
        <w:rPr>
          <w:rFonts w:ascii="Rockwell" w:hAnsi="Rockwell"/>
          <w:i/>
          <w:sz w:val="22"/>
          <w:szCs w:val="22"/>
        </w:rPr>
        <w:tab/>
      </w:r>
      <w:r>
        <w:rPr>
          <w:rFonts w:ascii="Rockwell" w:hAnsi="Rockwell"/>
          <w:i/>
          <w:sz w:val="22"/>
          <w:szCs w:val="22"/>
        </w:rPr>
        <w:tab/>
      </w:r>
      <w:r>
        <w:rPr>
          <w:rFonts w:ascii="Rockwell" w:hAnsi="Rockwell"/>
          <w:i/>
          <w:sz w:val="22"/>
          <w:szCs w:val="22"/>
        </w:rPr>
        <w:tab/>
      </w:r>
      <w:r>
        <w:rPr>
          <w:rFonts w:ascii="Rockwell" w:hAnsi="Rockwell"/>
          <w:i/>
          <w:sz w:val="22"/>
          <w:szCs w:val="22"/>
        </w:rPr>
        <w:tab/>
      </w:r>
      <w:r>
        <w:rPr>
          <w:rFonts w:ascii="Rockwell" w:hAnsi="Rockwell"/>
          <w:i/>
          <w:sz w:val="22"/>
          <w:szCs w:val="22"/>
        </w:rPr>
        <w:tab/>
      </w:r>
      <w:r>
        <w:rPr>
          <w:rFonts w:ascii="Rockwell" w:hAnsi="Rockwell"/>
          <w:i/>
          <w:sz w:val="22"/>
          <w:szCs w:val="22"/>
        </w:rPr>
        <w:tab/>
      </w:r>
      <w:r>
        <w:rPr>
          <w:rFonts w:ascii="Rockwell" w:hAnsi="Rockwell"/>
          <w:i/>
          <w:sz w:val="22"/>
          <w:szCs w:val="22"/>
        </w:rPr>
        <w:tab/>
        <w:t>Date</w:t>
      </w:r>
    </w:p>
    <w:p w:rsidR="00651D0B" w:rsidRDefault="00651D0B" w:rsidP="00651D0B">
      <w:pPr>
        <w:rPr>
          <w:rFonts w:ascii="Rockwell" w:hAnsi="Rockwell"/>
          <w:b/>
          <w:sz w:val="22"/>
          <w:szCs w:val="22"/>
        </w:rPr>
      </w:pPr>
    </w:p>
    <w:p w:rsidR="00651D0B" w:rsidRDefault="00651D0B" w:rsidP="00651D0B">
      <w:pPr>
        <w:rPr>
          <w:rFonts w:ascii="Rockwell" w:hAnsi="Rockwell"/>
          <w:b/>
          <w:sz w:val="22"/>
          <w:szCs w:val="22"/>
        </w:rPr>
      </w:pPr>
    </w:p>
    <w:p w:rsidR="00651D0B" w:rsidRDefault="00651D0B" w:rsidP="00651D0B">
      <w:pPr>
        <w:rPr>
          <w:rFonts w:ascii="Rockwell" w:hAnsi="Rockwell"/>
          <w:b/>
          <w:sz w:val="22"/>
          <w:szCs w:val="22"/>
        </w:rPr>
      </w:pPr>
      <w:r>
        <w:rPr>
          <w:rFonts w:ascii="Rockwell" w:hAnsi="Rockwell"/>
          <w:b/>
          <w:sz w:val="22"/>
          <w:szCs w:val="22"/>
        </w:rPr>
        <w:t>Manager’s Comments:</w:t>
      </w:r>
    </w:p>
    <w:p w:rsidR="00651D0B" w:rsidRDefault="00651D0B" w:rsidP="00651D0B">
      <w:pPr>
        <w:rPr>
          <w:rFonts w:ascii="Rockwell" w:hAnsi="Rockwell"/>
          <w:b/>
          <w:sz w:val="22"/>
          <w:szCs w:val="22"/>
        </w:rPr>
      </w:pPr>
    </w:p>
    <w:p w:rsidR="00651D0B" w:rsidRDefault="00651D0B" w:rsidP="00651D0B">
      <w:pPr>
        <w:rPr>
          <w:rFonts w:ascii="Rockwell" w:hAnsi="Rockwell"/>
          <w:b/>
          <w:sz w:val="22"/>
          <w:szCs w:val="22"/>
        </w:rPr>
      </w:pPr>
    </w:p>
    <w:p w:rsidR="00651D0B" w:rsidRDefault="00651D0B" w:rsidP="00651D0B">
      <w:pPr>
        <w:rPr>
          <w:rFonts w:ascii="Rockwell" w:hAnsi="Rockwell"/>
          <w:b/>
          <w:sz w:val="22"/>
          <w:szCs w:val="22"/>
        </w:rPr>
      </w:pPr>
    </w:p>
    <w:p w:rsidR="00651D0B" w:rsidRDefault="00651D0B" w:rsidP="00651D0B">
      <w:pPr>
        <w:rPr>
          <w:rFonts w:ascii="Rockwell" w:hAnsi="Rockwell"/>
          <w:b/>
          <w:sz w:val="22"/>
          <w:szCs w:val="22"/>
        </w:rPr>
      </w:pPr>
    </w:p>
    <w:p w:rsidR="00651D0B" w:rsidRDefault="00651D0B" w:rsidP="00651D0B">
      <w:pPr>
        <w:rPr>
          <w:rFonts w:ascii="Rockwell" w:hAnsi="Rockwell"/>
          <w:b/>
          <w:sz w:val="22"/>
          <w:szCs w:val="22"/>
        </w:rPr>
      </w:pPr>
    </w:p>
    <w:p w:rsidR="00651D0B" w:rsidRDefault="00651D0B" w:rsidP="00651D0B">
      <w:pPr>
        <w:rPr>
          <w:rFonts w:ascii="Rockwell" w:hAnsi="Rockwell"/>
          <w:b/>
          <w:sz w:val="22"/>
          <w:szCs w:val="22"/>
        </w:rPr>
      </w:pPr>
    </w:p>
    <w:p w:rsidR="00651D0B" w:rsidRDefault="00651D0B" w:rsidP="00651D0B">
      <w:pPr>
        <w:rPr>
          <w:rFonts w:ascii="Rockwell" w:hAnsi="Rockwell"/>
          <w:b/>
          <w:sz w:val="22"/>
          <w:szCs w:val="22"/>
        </w:rPr>
      </w:pPr>
    </w:p>
    <w:p w:rsidR="00651D0B" w:rsidRDefault="00651D0B" w:rsidP="00651D0B">
      <w:pPr>
        <w:rPr>
          <w:rFonts w:ascii="Rockwell" w:hAnsi="Rockwell"/>
          <w:b/>
          <w:sz w:val="22"/>
          <w:szCs w:val="22"/>
        </w:rPr>
      </w:pPr>
    </w:p>
    <w:p w:rsidR="00651D0B" w:rsidRDefault="00651D0B" w:rsidP="00651D0B">
      <w:pPr>
        <w:rPr>
          <w:rFonts w:ascii="Rockwell" w:hAnsi="Rockwell"/>
          <w:b/>
          <w:sz w:val="22"/>
          <w:szCs w:val="22"/>
        </w:rPr>
      </w:pPr>
    </w:p>
    <w:p w:rsidR="00651D0B" w:rsidRDefault="00651D0B" w:rsidP="00651D0B">
      <w:pPr>
        <w:rPr>
          <w:rFonts w:ascii="Rockwell" w:hAnsi="Rockwell"/>
          <w:b/>
          <w:sz w:val="22"/>
          <w:szCs w:val="22"/>
        </w:rPr>
      </w:pPr>
    </w:p>
    <w:p w:rsidR="00651D0B" w:rsidRDefault="00651D0B" w:rsidP="00651D0B">
      <w:pPr>
        <w:rPr>
          <w:rFonts w:ascii="Rockwell" w:hAnsi="Rockwell"/>
          <w:b/>
          <w:sz w:val="22"/>
          <w:szCs w:val="22"/>
        </w:rPr>
      </w:pPr>
    </w:p>
    <w:p w:rsidR="00651D0B" w:rsidRDefault="00651D0B" w:rsidP="00651D0B">
      <w:pPr>
        <w:rPr>
          <w:rFonts w:ascii="Rockwell" w:hAnsi="Rockwell"/>
          <w:sz w:val="22"/>
          <w:szCs w:val="22"/>
        </w:rPr>
      </w:pPr>
    </w:p>
    <w:p w:rsidR="00651D0B" w:rsidRDefault="00651D0B" w:rsidP="00651D0B">
      <w:pPr>
        <w:rPr>
          <w:rFonts w:ascii="Rockwell" w:hAnsi="Rockwell"/>
          <w:sz w:val="22"/>
          <w:szCs w:val="22"/>
        </w:rPr>
      </w:pPr>
      <w:r>
        <w:rPr>
          <w:rFonts w:ascii="Rockwell" w:hAnsi="Rockwell"/>
          <w:sz w:val="22"/>
          <w:szCs w:val="22"/>
        </w:rPr>
        <w:t>________________________________________</w:t>
      </w:r>
      <w:r>
        <w:rPr>
          <w:rFonts w:ascii="Rockwell" w:hAnsi="Rockwell"/>
          <w:sz w:val="22"/>
          <w:szCs w:val="22"/>
        </w:rPr>
        <w:tab/>
      </w:r>
      <w:r>
        <w:rPr>
          <w:rFonts w:ascii="Rockwell" w:hAnsi="Rockwell"/>
          <w:sz w:val="22"/>
          <w:szCs w:val="22"/>
        </w:rPr>
        <w:tab/>
        <w:t>________________________</w:t>
      </w:r>
    </w:p>
    <w:p w:rsidR="00651D0B" w:rsidRDefault="00651D0B" w:rsidP="00651D0B">
      <w:pPr>
        <w:rPr>
          <w:rFonts w:ascii="Rockwell" w:hAnsi="Rockwell"/>
          <w:sz w:val="22"/>
          <w:szCs w:val="22"/>
        </w:rPr>
      </w:pPr>
      <w:r>
        <w:rPr>
          <w:rFonts w:ascii="Rockwell" w:hAnsi="Rockwell"/>
          <w:i/>
          <w:sz w:val="22"/>
          <w:szCs w:val="22"/>
        </w:rPr>
        <w:t>Manager’s Signature</w:t>
      </w:r>
      <w:r>
        <w:rPr>
          <w:rFonts w:ascii="Rockwell" w:hAnsi="Rockwell"/>
          <w:sz w:val="22"/>
          <w:szCs w:val="22"/>
        </w:rPr>
        <w:tab/>
      </w:r>
      <w:r>
        <w:rPr>
          <w:rFonts w:ascii="Rockwell" w:hAnsi="Rockwell"/>
          <w:sz w:val="22"/>
          <w:szCs w:val="22"/>
        </w:rPr>
        <w:tab/>
      </w:r>
      <w:r>
        <w:rPr>
          <w:rFonts w:ascii="Rockwell" w:hAnsi="Rockwell"/>
          <w:sz w:val="22"/>
          <w:szCs w:val="22"/>
        </w:rPr>
        <w:tab/>
      </w:r>
      <w:r>
        <w:rPr>
          <w:rFonts w:ascii="Rockwell" w:hAnsi="Rockwell"/>
          <w:sz w:val="22"/>
          <w:szCs w:val="22"/>
        </w:rPr>
        <w:tab/>
      </w:r>
      <w:r>
        <w:rPr>
          <w:rFonts w:ascii="Rockwell" w:hAnsi="Rockwell"/>
          <w:sz w:val="22"/>
          <w:szCs w:val="22"/>
        </w:rPr>
        <w:tab/>
      </w:r>
      <w:r>
        <w:rPr>
          <w:rFonts w:ascii="Rockwell" w:hAnsi="Rockwell"/>
          <w:sz w:val="22"/>
          <w:szCs w:val="22"/>
        </w:rPr>
        <w:tab/>
      </w:r>
      <w:r>
        <w:rPr>
          <w:rFonts w:ascii="Rockwell" w:hAnsi="Rockwell"/>
          <w:sz w:val="22"/>
          <w:szCs w:val="22"/>
        </w:rPr>
        <w:tab/>
      </w:r>
      <w:r>
        <w:rPr>
          <w:rFonts w:ascii="Rockwell" w:hAnsi="Rockwell"/>
          <w:i/>
          <w:sz w:val="22"/>
          <w:szCs w:val="22"/>
        </w:rPr>
        <w:t>Date</w:t>
      </w:r>
    </w:p>
    <w:p w:rsidR="00651D0B" w:rsidRDefault="00651D0B" w:rsidP="00651D0B">
      <w:pPr>
        <w:rPr>
          <w:rFonts w:ascii="Rockwell" w:hAnsi="Rockwell"/>
          <w:b/>
          <w:sz w:val="22"/>
          <w:szCs w:val="22"/>
        </w:rPr>
      </w:pPr>
    </w:p>
    <w:p w:rsidR="00651D0B" w:rsidRDefault="00651D0B" w:rsidP="00651D0B">
      <w:pPr>
        <w:rPr>
          <w:rFonts w:ascii="Rockwell" w:hAnsi="Rockwell"/>
          <w:b/>
          <w:sz w:val="22"/>
          <w:szCs w:val="22"/>
        </w:rPr>
      </w:pPr>
    </w:p>
    <w:p w:rsidR="00651D0B" w:rsidRDefault="00651D0B" w:rsidP="00651D0B">
      <w:pPr>
        <w:rPr>
          <w:rFonts w:ascii="Rockwell" w:hAnsi="Rockwell"/>
          <w:b/>
          <w:sz w:val="22"/>
          <w:szCs w:val="22"/>
        </w:rPr>
      </w:pPr>
    </w:p>
    <w:p w:rsidR="00651D0B" w:rsidRDefault="00651D0B" w:rsidP="00651D0B">
      <w:pPr>
        <w:rPr>
          <w:rFonts w:ascii="Rockwell" w:hAnsi="Rockwell"/>
          <w:b/>
          <w:sz w:val="22"/>
          <w:szCs w:val="22"/>
        </w:rPr>
      </w:pPr>
    </w:p>
    <w:p w:rsidR="00651D0B" w:rsidRDefault="00651D0B" w:rsidP="00651D0B">
      <w:pPr>
        <w:rPr>
          <w:rFonts w:ascii="Rockwell" w:hAnsi="Rockwell"/>
          <w:b/>
          <w:sz w:val="22"/>
          <w:szCs w:val="22"/>
        </w:rPr>
      </w:pPr>
    </w:p>
    <w:p w:rsidR="00651D0B" w:rsidRDefault="00651D0B" w:rsidP="00651D0B">
      <w:pPr>
        <w:rPr>
          <w:rFonts w:ascii="Rockwell" w:hAnsi="Rockwell"/>
          <w:b/>
          <w:sz w:val="22"/>
          <w:szCs w:val="22"/>
        </w:rPr>
      </w:pPr>
    </w:p>
    <w:p w:rsidR="00651D0B" w:rsidRDefault="00651D0B" w:rsidP="00651D0B">
      <w:pPr>
        <w:rPr>
          <w:rFonts w:ascii="Rockwell" w:hAnsi="Rockwell"/>
          <w:b/>
          <w:sz w:val="22"/>
          <w:szCs w:val="22"/>
        </w:rPr>
      </w:pPr>
      <w:r>
        <w:rPr>
          <w:rFonts w:ascii="Rockwell" w:hAnsi="Rockwell"/>
          <w:b/>
          <w:sz w:val="22"/>
          <w:szCs w:val="22"/>
        </w:rPr>
        <w:t>Next Level Review:</w:t>
      </w:r>
    </w:p>
    <w:p w:rsidR="00651D0B" w:rsidRDefault="00651D0B" w:rsidP="00651D0B">
      <w:pPr>
        <w:rPr>
          <w:rFonts w:ascii="Rockwell" w:hAnsi="Rockwell"/>
          <w:sz w:val="22"/>
          <w:szCs w:val="22"/>
        </w:rPr>
      </w:pPr>
    </w:p>
    <w:p w:rsidR="00651D0B" w:rsidRDefault="00651D0B" w:rsidP="00651D0B">
      <w:pPr>
        <w:rPr>
          <w:rFonts w:ascii="Rockwell" w:hAnsi="Rockwell"/>
          <w:sz w:val="22"/>
          <w:szCs w:val="22"/>
        </w:rPr>
      </w:pPr>
    </w:p>
    <w:p w:rsidR="00651D0B" w:rsidRDefault="00651D0B" w:rsidP="00651D0B">
      <w:pPr>
        <w:rPr>
          <w:rFonts w:ascii="Rockwell" w:hAnsi="Rockwell"/>
          <w:sz w:val="22"/>
          <w:szCs w:val="22"/>
        </w:rPr>
      </w:pPr>
      <w:r>
        <w:rPr>
          <w:rFonts w:ascii="Rockwell" w:hAnsi="Rockwell"/>
          <w:sz w:val="22"/>
          <w:szCs w:val="22"/>
        </w:rPr>
        <w:t>________________________________________</w:t>
      </w:r>
      <w:r>
        <w:rPr>
          <w:rFonts w:ascii="Rockwell" w:hAnsi="Rockwell"/>
          <w:sz w:val="22"/>
          <w:szCs w:val="22"/>
        </w:rPr>
        <w:tab/>
      </w:r>
      <w:r>
        <w:rPr>
          <w:rFonts w:ascii="Rockwell" w:hAnsi="Rockwell"/>
          <w:sz w:val="22"/>
          <w:szCs w:val="22"/>
        </w:rPr>
        <w:tab/>
        <w:t>________________________</w:t>
      </w:r>
    </w:p>
    <w:p w:rsidR="008F25CE" w:rsidRPr="007345D0" w:rsidRDefault="00651D0B" w:rsidP="00651D0B">
      <w:pPr>
        <w:rPr>
          <w:rFonts w:ascii="Rockwell" w:hAnsi="Rockwell"/>
          <w:sz w:val="22"/>
          <w:szCs w:val="22"/>
          <w:lang w:val="en-CA"/>
        </w:rPr>
      </w:pPr>
      <w:r>
        <w:rPr>
          <w:rFonts w:ascii="Rockwell" w:hAnsi="Rockwell"/>
          <w:i/>
          <w:sz w:val="22"/>
          <w:szCs w:val="22"/>
        </w:rPr>
        <w:t>Next Level Signature</w:t>
      </w:r>
      <w:r>
        <w:rPr>
          <w:rFonts w:ascii="Rockwell" w:hAnsi="Rockwell"/>
          <w:sz w:val="22"/>
          <w:szCs w:val="22"/>
        </w:rPr>
        <w:tab/>
      </w:r>
      <w:r>
        <w:rPr>
          <w:rFonts w:ascii="Rockwell" w:hAnsi="Rockwell"/>
          <w:sz w:val="22"/>
          <w:szCs w:val="22"/>
        </w:rPr>
        <w:tab/>
      </w:r>
      <w:r>
        <w:rPr>
          <w:rFonts w:ascii="Rockwell" w:hAnsi="Rockwell"/>
          <w:sz w:val="22"/>
          <w:szCs w:val="22"/>
        </w:rPr>
        <w:tab/>
      </w:r>
    </w:p>
    <w:sectPr w:rsidR="008F25CE" w:rsidRPr="007345D0" w:rsidSect="004C3BD0">
      <w:headerReference w:type="default" r:id="rId15"/>
      <w:footerReference w:type="default" r:id="rId16"/>
      <w:footerReference w:type="first" r:id="rId17"/>
      <w:pgSz w:w="12240" w:h="15840" w:code="1"/>
      <w:pgMar w:top="1134" w:right="1134" w:bottom="1440" w:left="1134" w:header="272" w:footer="454" w:gutter="0"/>
      <w:cols w:space="708"/>
      <w:noEndnote/>
      <w:titlePg/>
      <w:docGrid w:linePitch="326"/>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7B3497" w:rsidRDefault="007B3497" w:rsidP="0071577D">
      <w:r>
        <w:separator/>
      </w:r>
    </w:p>
  </w:endnote>
  <w:endnote w:type="continuationSeparator" w:id="0">
    <w:p w:rsidR="007B3497" w:rsidRDefault="007B3497" w:rsidP="0071577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Rockwell">
    <w:panose1 w:val="02060603020205020403"/>
    <w:charset w:val="00"/>
    <w:family w:val="roman"/>
    <w:pitch w:val="variable"/>
    <w:sig w:usb0="00000007" w:usb1="00000000" w:usb2="00000000" w:usb3="00000000" w:csb0="00000003"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Century Gothic">
    <w:panose1 w:val="020B0502020202020204"/>
    <w:charset w:val="00"/>
    <w:family w:val="swiss"/>
    <w:pitch w:val="variable"/>
    <w:sig w:usb0="00000287" w:usb1="000000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Rockwell" w:hAnsi="Rockwell"/>
        <w:sz w:val="20"/>
      </w:rPr>
      <w:id w:val="4604377"/>
      <w:docPartObj>
        <w:docPartGallery w:val="Page Numbers (Bottom of Page)"/>
        <w:docPartUnique/>
      </w:docPartObj>
    </w:sdtPr>
    <w:sdtEndPr/>
    <w:sdtContent>
      <w:p w:rsidR="00D453CE" w:rsidRPr="00E07B6F" w:rsidRDefault="00D453CE" w:rsidP="00D453CE">
        <w:pPr>
          <w:pStyle w:val="Footer"/>
          <w:rPr>
            <w:rFonts w:ascii="Rockwell" w:hAnsi="Rockwell"/>
            <w:sz w:val="20"/>
          </w:rPr>
        </w:pPr>
        <w:r w:rsidRPr="00E07B6F">
          <w:rPr>
            <w:rFonts w:ascii="Rockwell" w:hAnsi="Rockwell"/>
            <w:sz w:val="20"/>
          </w:rPr>
          <w:t xml:space="preserve">CSMLS </w:t>
        </w:r>
        <w:r w:rsidRPr="00E07B6F">
          <w:rPr>
            <w:rFonts w:ascii="Rockwell" w:hAnsi="Rockwell"/>
            <w:sz w:val="20"/>
          </w:rPr>
          <w:tab/>
        </w:r>
        <w:r w:rsidRPr="00E07B6F">
          <w:rPr>
            <w:rFonts w:ascii="Rockwell" w:hAnsi="Rockwell"/>
            <w:sz w:val="20"/>
          </w:rPr>
          <w:tab/>
        </w:r>
        <w:r w:rsidR="00EB4F4F" w:rsidRPr="00E07B6F">
          <w:rPr>
            <w:rFonts w:ascii="Rockwell" w:hAnsi="Rockwell"/>
            <w:sz w:val="20"/>
          </w:rPr>
          <w:fldChar w:fldCharType="begin"/>
        </w:r>
        <w:r w:rsidRPr="00E07B6F">
          <w:rPr>
            <w:rFonts w:ascii="Rockwell" w:hAnsi="Rockwell"/>
            <w:sz w:val="20"/>
          </w:rPr>
          <w:instrText xml:space="preserve"> PAGE   \* MERGEFORMAT </w:instrText>
        </w:r>
        <w:r w:rsidR="00EB4F4F" w:rsidRPr="00E07B6F">
          <w:rPr>
            <w:rFonts w:ascii="Rockwell" w:hAnsi="Rockwell"/>
            <w:sz w:val="20"/>
          </w:rPr>
          <w:fldChar w:fldCharType="separate"/>
        </w:r>
        <w:r w:rsidR="009D4023">
          <w:rPr>
            <w:rFonts w:ascii="Rockwell" w:hAnsi="Rockwell"/>
            <w:noProof/>
            <w:sz w:val="20"/>
          </w:rPr>
          <w:t>8</w:t>
        </w:r>
        <w:r w:rsidR="00EB4F4F" w:rsidRPr="00E07B6F">
          <w:rPr>
            <w:rFonts w:ascii="Rockwell" w:hAnsi="Rockwell"/>
            <w:sz w:val="20"/>
          </w:rPr>
          <w:fldChar w:fldCharType="end"/>
        </w:r>
      </w:p>
    </w:sdtContent>
  </w:sdt>
  <w:p w:rsidR="00D453CE" w:rsidRPr="00E07B6F" w:rsidRDefault="00D453CE">
    <w:pPr>
      <w:pStyle w:val="Footer"/>
      <w:rPr>
        <w:rFonts w:ascii="Rockwell" w:hAnsi="Rockwell"/>
        <w:sz w:val="20"/>
      </w:rPr>
    </w:pPr>
    <w:r w:rsidRPr="00E07B6F">
      <w:rPr>
        <w:rFonts w:ascii="Rockwell" w:hAnsi="Rockwell"/>
        <w:sz w:val="20"/>
      </w:rPr>
      <w:t xml:space="preserve">Annual Performance Appraisal  </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86E5B" w:rsidRPr="00586E5B" w:rsidRDefault="00586E5B">
    <w:pPr>
      <w:pStyle w:val="Footer"/>
      <w:rPr>
        <w:sz w:val="22"/>
        <w:szCs w:val="22"/>
      </w:rPr>
    </w:pPr>
    <w:r>
      <w:rPr>
        <w:sz w:val="22"/>
        <w:szCs w:val="22"/>
      </w:rPr>
      <w:tab/>
    </w:r>
    <w:r>
      <w:rPr>
        <w:sz w:val="22"/>
        <w:szCs w:val="22"/>
      </w:rPr>
      <w:tab/>
    </w:r>
    <w:r w:rsidR="00296AD5">
      <w:rPr>
        <w:sz w:val="22"/>
        <w:szCs w:val="22"/>
      </w:rPr>
      <w:t>2017</w:t>
    </w:r>
  </w:p>
  <w:p w:rsidR="00586E5B" w:rsidRDefault="00586E5B">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7B3497" w:rsidRDefault="007B3497" w:rsidP="0071577D">
      <w:r>
        <w:separator/>
      </w:r>
    </w:p>
  </w:footnote>
  <w:footnote w:type="continuationSeparator" w:id="0">
    <w:p w:rsidR="007B3497" w:rsidRDefault="007B3497" w:rsidP="0071577D">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1577D" w:rsidRDefault="0071577D" w:rsidP="0071577D">
    <w:pPr>
      <w:pStyle w:val="Header"/>
      <w:jc w:val="center"/>
    </w:pPr>
  </w:p>
  <w:p w:rsidR="0071577D" w:rsidRDefault="0071577D" w:rsidP="0071577D">
    <w:pPr>
      <w:pStyle w:val="Header"/>
      <w:jc w:val="cent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B194FBA"/>
    <w:multiLevelType w:val="hybridMultilevel"/>
    <w:tmpl w:val="21A05408"/>
    <w:lvl w:ilvl="0" w:tplc="4AEE2104">
      <w:start w:val="1"/>
      <w:numFmt w:val="lowerLetter"/>
      <w:lvlText w:val="%1."/>
      <w:lvlJc w:val="left"/>
      <w:pPr>
        <w:ind w:left="720" w:hanging="360"/>
      </w:pPr>
      <w:rPr>
        <w:rFonts w:ascii="Rockwell" w:eastAsia="Times New Roman" w:hAnsi="Rockwell" w:cs="Arial"/>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1">
    <w:nsid w:val="1F924E46"/>
    <w:multiLevelType w:val="hybridMultilevel"/>
    <w:tmpl w:val="272E5B1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29210593"/>
    <w:multiLevelType w:val="hybridMultilevel"/>
    <w:tmpl w:val="F5E86A74"/>
    <w:lvl w:ilvl="0" w:tplc="10090019">
      <w:start w:val="1"/>
      <w:numFmt w:val="lowerLetter"/>
      <w:lvlText w:val="%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3">
    <w:nsid w:val="2E3A1F32"/>
    <w:multiLevelType w:val="hybridMultilevel"/>
    <w:tmpl w:val="0D024594"/>
    <w:lvl w:ilvl="0" w:tplc="10090001">
      <w:start w:val="1"/>
      <w:numFmt w:val="bullet"/>
      <w:lvlText w:val=""/>
      <w:lvlJc w:val="left"/>
      <w:pPr>
        <w:ind w:left="1080" w:hanging="360"/>
      </w:pPr>
      <w:rPr>
        <w:rFonts w:ascii="Symbol" w:hAnsi="Symbol" w:hint="default"/>
      </w:rPr>
    </w:lvl>
    <w:lvl w:ilvl="1" w:tplc="10090003" w:tentative="1">
      <w:start w:val="1"/>
      <w:numFmt w:val="bullet"/>
      <w:lvlText w:val="o"/>
      <w:lvlJc w:val="left"/>
      <w:pPr>
        <w:ind w:left="1800" w:hanging="360"/>
      </w:pPr>
      <w:rPr>
        <w:rFonts w:ascii="Courier New" w:hAnsi="Courier New" w:cs="Courier New" w:hint="default"/>
      </w:rPr>
    </w:lvl>
    <w:lvl w:ilvl="2" w:tplc="10090005" w:tentative="1">
      <w:start w:val="1"/>
      <w:numFmt w:val="bullet"/>
      <w:lvlText w:val=""/>
      <w:lvlJc w:val="left"/>
      <w:pPr>
        <w:ind w:left="2520" w:hanging="360"/>
      </w:pPr>
      <w:rPr>
        <w:rFonts w:ascii="Wingdings" w:hAnsi="Wingdings" w:hint="default"/>
      </w:rPr>
    </w:lvl>
    <w:lvl w:ilvl="3" w:tplc="10090001" w:tentative="1">
      <w:start w:val="1"/>
      <w:numFmt w:val="bullet"/>
      <w:lvlText w:val=""/>
      <w:lvlJc w:val="left"/>
      <w:pPr>
        <w:ind w:left="3240" w:hanging="360"/>
      </w:pPr>
      <w:rPr>
        <w:rFonts w:ascii="Symbol" w:hAnsi="Symbol" w:hint="default"/>
      </w:rPr>
    </w:lvl>
    <w:lvl w:ilvl="4" w:tplc="10090003" w:tentative="1">
      <w:start w:val="1"/>
      <w:numFmt w:val="bullet"/>
      <w:lvlText w:val="o"/>
      <w:lvlJc w:val="left"/>
      <w:pPr>
        <w:ind w:left="3960" w:hanging="360"/>
      </w:pPr>
      <w:rPr>
        <w:rFonts w:ascii="Courier New" w:hAnsi="Courier New" w:cs="Courier New" w:hint="default"/>
      </w:rPr>
    </w:lvl>
    <w:lvl w:ilvl="5" w:tplc="10090005" w:tentative="1">
      <w:start w:val="1"/>
      <w:numFmt w:val="bullet"/>
      <w:lvlText w:val=""/>
      <w:lvlJc w:val="left"/>
      <w:pPr>
        <w:ind w:left="4680" w:hanging="360"/>
      </w:pPr>
      <w:rPr>
        <w:rFonts w:ascii="Wingdings" w:hAnsi="Wingdings" w:hint="default"/>
      </w:rPr>
    </w:lvl>
    <w:lvl w:ilvl="6" w:tplc="10090001" w:tentative="1">
      <w:start w:val="1"/>
      <w:numFmt w:val="bullet"/>
      <w:lvlText w:val=""/>
      <w:lvlJc w:val="left"/>
      <w:pPr>
        <w:ind w:left="5400" w:hanging="360"/>
      </w:pPr>
      <w:rPr>
        <w:rFonts w:ascii="Symbol" w:hAnsi="Symbol" w:hint="default"/>
      </w:rPr>
    </w:lvl>
    <w:lvl w:ilvl="7" w:tplc="10090003" w:tentative="1">
      <w:start w:val="1"/>
      <w:numFmt w:val="bullet"/>
      <w:lvlText w:val="o"/>
      <w:lvlJc w:val="left"/>
      <w:pPr>
        <w:ind w:left="6120" w:hanging="360"/>
      </w:pPr>
      <w:rPr>
        <w:rFonts w:ascii="Courier New" w:hAnsi="Courier New" w:cs="Courier New" w:hint="default"/>
      </w:rPr>
    </w:lvl>
    <w:lvl w:ilvl="8" w:tplc="10090005" w:tentative="1">
      <w:start w:val="1"/>
      <w:numFmt w:val="bullet"/>
      <w:lvlText w:val=""/>
      <w:lvlJc w:val="left"/>
      <w:pPr>
        <w:ind w:left="6840" w:hanging="360"/>
      </w:pPr>
      <w:rPr>
        <w:rFonts w:ascii="Wingdings" w:hAnsi="Wingdings" w:hint="default"/>
      </w:rPr>
    </w:lvl>
  </w:abstractNum>
  <w:abstractNum w:abstractNumId="4">
    <w:nsid w:val="3E0F1191"/>
    <w:multiLevelType w:val="multilevel"/>
    <w:tmpl w:val="20DC129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nsid w:val="65886D78"/>
    <w:multiLevelType w:val="hybridMultilevel"/>
    <w:tmpl w:val="8F38DA4C"/>
    <w:lvl w:ilvl="0" w:tplc="10090019">
      <w:start w:val="1"/>
      <w:numFmt w:val="lowerLetter"/>
      <w:lvlText w:val="%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num w:numId="1">
    <w:abstractNumId w:val="4"/>
  </w:num>
  <w:num w:numId="2">
    <w:abstractNumId w:val="0"/>
  </w:num>
  <w:num w:numId="3">
    <w:abstractNumId w:val="2"/>
  </w:num>
  <w:num w:numId="4">
    <w:abstractNumId w:val="5"/>
  </w:num>
  <w:num w:numId="5">
    <w:abstractNumId w:val="3"/>
  </w:num>
  <w:num w:numId="6">
    <w:abstractNumId w:val="1"/>
  </w:num>
  <w:num w:numId="7">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drawingGridHorizontalSpacing w:val="120"/>
  <w:drawingGridVerticalSpacing w:val="163"/>
  <w:displayHorizontalDrawingGridEvery w:val="0"/>
  <w:displayVerticalDrawingGridEvery w:val="2"/>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1577D"/>
    <w:rsid w:val="00006461"/>
    <w:rsid w:val="00006B15"/>
    <w:rsid w:val="00020F9E"/>
    <w:rsid w:val="0004203A"/>
    <w:rsid w:val="00043B89"/>
    <w:rsid w:val="0005114E"/>
    <w:rsid w:val="000C4766"/>
    <w:rsid w:val="000E12EA"/>
    <w:rsid w:val="00193C83"/>
    <w:rsid w:val="001E23DB"/>
    <w:rsid w:val="0021531D"/>
    <w:rsid w:val="00220F74"/>
    <w:rsid w:val="002451DB"/>
    <w:rsid w:val="00246BC8"/>
    <w:rsid w:val="00296AD5"/>
    <w:rsid w:val="002C416D"/>
    <w:rsid w:val="003A113B"/>
    <w:rsid w:val="003C78E1"/>
    <w:rsid w:val="003E6097"/>
    <w:rsid w:val="0042105F"/>
    <w:rsid w:val="00427954"/>
    <w:rsid w:val="00445D49"/>
    <w:rsid w:val="004579E1"/>
    <w:rsid w:val="0046604D"/>
    <w:rsid w:val="00467134"/>
    <w:rsid w:val="00470F5E"/>
    <w:rsid w:val="00482490"/>
    <w:rsid w:val="004924C7"/>
    <w:rsid w:val="004B4E73"/>
    <w:rsid w:val="004C3BD0"/>
    <w:rsid w:val="00534513"/>
    <w:rsid w:val="00544211"/>
    <w:rsid w:val="0055684B"/>
    <w:rsid w:val="00556890"/>
    <w:rsid w:val="0056788C"/>
    <w:rsid w:val="00586E5B"/>
    <w:rsid w:val="005932DD"/>
    <w:rsid w:val="005C5CDE"/>
    <w:rsid w:val="006311BA"/>
    <w:rsid w:val="00651D0B"/>
    <w:rsid w:val="00663A45"/>
    <w:rsid w:val="00675F83"/>
    <w:rsid w:val="00676A9F"/>
    <w:rsid w:val="006E0E6A"/>
    <w:rsid w:val="0071577D"/>
    <w:rsid w:val="0071746B"/>
    <w:rsid w:val="007345D0"/>
    <w:rsid w:val="00756508"/>
    <w:rsid w:val="00772E0E"/>
    <w:rsid w:val="00783D7E"/>
    <w:rsid w:val="007B3497"/>
    <w:rsid w:val="007D2983"/>
    <w:rsid w:val="00825EE0"/>
    <w:rsid w:val="00855191"/>
    <w:rsid w:val="00856F08"/>
    <w:rsid w:val="00861B89"/>
    <w:rsid w:val="00885244"/>
    <w:rsid w:val="008D6059"/>
    <w:rsid w:val="008E6620"/>
    <w:rsid w:val="008F25CE"/>
    <w:rsid w:val="008F48D1"/>
    <w:rsid w:val="00920B95"/>
    <w:rsid w:val="009754D5"/>
    <w:rsid w:val="00991AE5"/>
    <w:rsid w:val="009D4023"/>
    <w:rsid w:val="00A16E9A"/>
    <w:rsid w:val="00A733DA"/>
    <w:rsid w:val="00AA31D5"/>
    <w:rsid w:val="00AA3CDF"/>
    <w:rsid w:val="00AB4580"/>
    <w:rsid w:val="00AD3A55"/>
    <w:rsid w:val="00B23D6F"/>
    <w:rsid w:val="00B6761F"/>
    <w:rsid w:val="00B855DD"/>
    <w:rsid w:val="00BF13DD"/>
    <w:rsid w:val="00C14D09"/>
    <w:rsid w:val="00C21271"/>
    <w:rsid w:val="00C22933"/>
    <w:rsid w:val="00C32044"/>
    <w:rsid w:val="00C80ED8"/>
    <w:rsid w:val="00D04DCD"/>
    <w:rsid w:val="00D24654"/>
    <w:rsid w:val="00D30C80"/>
    <w:rsid w:val="00D34E8B"/>
    <w:rsid w:val="00D453CE"/>
    <w:rsid w:val="00D84149"/>
    <w:rsid w:val="00DD1CBC"/>
    <w:rsid w:val="00DD59E3"/>
    <w:rsid w:val="00DE1F63"/>
    <w:rsid w:val="00E07B6F"/>
    <w:rsid w:val="00E8214B"/>
    <w:rsid w:val="00EA5C6B"/>
    <w:rsid w:val="00EB4F4F"/>
    <w:rsid w:val="00F37006"/>
    <w:rsid w:val="00F37957"/>
    <w:rsid w:val="00F44C6F"/>
    <w:rsid w:val="00F654E1"/>
    <w:rsid w:val="00F71988"/>
    <w:rsid w:val="00FA2F75"/>
    <w:rsid w:val="00FB4E66"/>
  </w:rsids>
  <m:mathPr>
    <m:mathFont m:val="Cambria Math"/>
    <m:brkBin m:val="before"/>
    <m:brkBinSub m:val="--"/>
    <m:smallFrac m:val="0"/>
    <m:dispDef/>
    <m:lMargin m:val="0"/>
    <m:rMargin m:val="0"/>
    <m:defJc m:val="centerGroup"/>
    <m:wrapIndent m:val="1440"/>
    <m:intLim m:val="subSup"/>
    <m:naryLim m:val="undOvr"/>
  </m:mathPr>
  <w:themeFontLang w:val="en-C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Arial" w:eastAsiaTheme="minorHAnsi" w:hAnsi="Arial" w:cs="Arial"/>
        <w:kern w:val="20"/>
        <w:sz w:val="24"/>
        <w:szCs w:val="24"/>
        <w:lang w:val="en-CA"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0"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4579E1"/>
    <w:rPr>
      <w:rFonts w:eastAsia="Times New Roman" w:cs="Times New Roman"/>
      <w:kern w:val="0"/>
      <w:szCs w:val="20"/>
      <w:lang w:val="en-US"/>
    </w:rPr>
  </w:style>
  <w:style w:type="paragraph" w:styleId="Heading2">
    <w:name w:val="heading 2"/>
    <w:basedOn w:val="Normal"/>
    <w:next w:val="Normal"/>
    <w:link w:val="Heading2Char"/>
    <w:qFormat/>
    <w:rsid w:val="00D453CE"/>
    <w:pPr>
      <w:keepNext/>
      <w:spacing w:before="240" w:after="60"/>
      <w:outlineLvl w:val="1"/>
    </w:pPr>
    <w:rPr>
      <w:rFonts w:cs="Arial"/>
      <w:b/>
      <w:bCs/>
      <w:i/>
      <w:iCs/>
      <w:sz w:val="28"/>
      <w:szCs w:val="28"/>
    </w:rPr>
  </w:style>
  <w:style w:type="paragraph" w:styleId="Heading3">
    <w:name w:val="heading 3"/>
    <w:basedOn w:val="Normal"/>
    <w:next w:val="Normal"/>
    <w:link w:val="Heading3Char"/>
    <w:qFormat/>
    <w:rsid w:val="00D453CE"/>
    <w:pPr>
      <w:keepNext/>
      <w:spacing w:before="240" w:after="60"/>
      <w:outlineLvl w:val="2"/>
    </w:pPr>
    <w:rPr>
      <w:rFonts w:cs="Arial"/>
      <w:b/>
      <w:bCs/>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71577D"/>
    <w:pPr>
      <w:tabs>
        <w:tab w:val="center" w:pos="4680"/>
        <w:tab w:val="right" w:pos="9360"/>
      </w:tabs>
    </w:pPr>
  </w:style>
  <w:style w:type="character" w:customStyle="1" w:styleId="HeaderChar">
    <w:name w:val="Header Char"/>
    <w:basedOn w:val="DefaultParagraphFont"/>
    <w:link w:val="Header"/>
    <w:uiPriority w:val="99"/>
    <w:rsid w:val="0071577D"/>
  </w:style>
  <w:style w:type="paragraph" w:styleId="Footer">
    <w:name w:val="footer"/>
    <w:basedOn w:val="Normal"/>
    <w:link w:val="FooterChar"/>
    <w:uiPriority w:val="99"/>
    <w:unhideWhenUsed/>
    <w:rsid w:val="0071577D"/>
    <w:pPr>
      <w:tabs>
        <w:tab w:val="center" w:pos="4680"/>
        <w:tab w:val="right" w:pos="9360"/>
      </w:tabs>
    </w:pPr>
  </w:style>
  <w:style w:type="character" w:customStyle="1" w:styleId="FooterChar">
    <w:name w:val="Footer Char"/>
    <w:basedOn w:val="DefaultParagraphFont"/>
    <w:link w:val="Footer"/>
    <w:uiPriority w:val="99"/>
    <w:rsid w:val="0071577D"/>
  </w:style>
  <w:style w:type="paragraph" w:styleId="BalloonText">
    <w:name w:val="Balloon Text"/>
    <w:basedOn w:val="Normal"/>
    <w:link w:val="BalloonTextChar"/>
    <w:uiPriority w:val="99"/>
    <w:semiHidden/>
    <w:unhideWhenUsed/>
    <w:rsid w:val="0071577D"/>
    <w:rPr>
      <w:rFonts w:ascii="Tahoma" w:hAnsi="Tahoma" w:cs="Tahoma"/>
      <w:sz w:val="16"/>
      <w:szCs w:val="16"/>
    </w:rPr>
  </w:style>
  <w:style w:type="character" w:customStyle="1" w:styleId="BalloonTextChar">
    <w:name w:val="Balloon Text Char"/>
    <w:basedOn w:val="DefaultParagraphFont"/>
    <w:link w:val="BalloonText"/>
    <w:uiPriority w:val="99"/>
    <w:semiHidden/>
    <w:rsid w:val="0071577D"/>
    <w:rPr>
      <w:rFonts w:ascii="Tahoma" w:hAnsi="Tahoma" w:cs="Tahoma"/>
      <w:sz w:val="16"/>
      <w:szCs w:val="16"/>
    </w:rPr>
  </w:style>
  <w:style w:type="table" w:styleId="TableGrid">
    <w:name w:val="Table Grid"/>
    <w:basedOn w:val="TableNormal"/>
    <w:rsid w:val="004579E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2Char">
    <w:name w:val="Heading 2 Char"/>
    <w:basedOn w:val="DefaultParagraphFont"/>
    <w:link w:val="Heading2"/>
    <w:rsid w:val="00D453CE"/>
    <w:rPr>
      <w:rFonts w:eastAsia="Times New Roman"/>
      <w:b/>
      <w:bCs/>
      <w:i/>
      <w:iCs/>
      <w:kern w:val="0"/>
      <w:sz w:val="28"/>
      <w:szCs w:val="28"/>
      <w:lang w:val="en-US"/>
    </w:rPr>
  </w:style>
  <w:style w:type="character" w:customStyle="1" w:styleId="Heading3Char">
    <w:name w:val="Heading 3 Char"/>
    <w:basedOn w:val="DefaultParagraphFont"/>
    <w:link w:val="Heading3"/>
    <w:rsid w:val="00D453CE"/>
    <w:rPr>
      <w:rFonts w:eastAsia="Times New Roman"/>
      <w:b/>
      <w:bCs/>
      <w:kern w:val="0"/>
      <w:sz w:val="26"/>
      <w:szCs w:val="26"/>
      <w:lang w:val="en-US"/>
    </w:rPr>
  </w:style>
  <w:style w:type="character" w:styleId="Strong">
    <w:name w:val="Strong"/>
    <w:basedOn w:val="DefaultParagraphFont"/>
    <w:uiPriority w:val="22"/>
    <w:qFormat/>
    <w:rsid w:val="005C5CDE"/>
    <w:rPr>
      <w:b/>
      <w:bCs/>
    </w:rPr>
  </w:style>
  <w:style w:type="paragraph" w:styleId="NormalWeb">
    <w:name w:val="Normal (Web)"/>
    <w:basedOn w:val="Normal"/>
    <w:uiPriority w:val="99"/>
    <w:unhideWhenUsed/>
    <w:rsid w:val="008F48D1"/>
    <w:pPr>
      <w:spacing w:before="100" w:beforeAutospacing="1" w:after="100" w:afterAutospacing="1"/>
    </w:pPr>
    <w:rPr>
      <w:rFonts w:ascii="Times New Roman" w:hAnsi="Times New Roman"/>
      <w:szCs w:val="24"/>
      <w:lang w:val="en-CA" w:eastAsia="en-CA"/>
    </w:rPr>
  </w:style>
  <w:style w:type="paragraph" w:styleId="ListParagraph">
    <w:name w:val="List Paragraph"/>
    <w:basedOn w:val="Normal"/>
    <w:uiPriority w:val="34"/>
    <w:qFormat/>
    <w:rsid w:val="00296AD5"/>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Arial" w:eastAsiaTheme="minorHAnsi" w:hAnsi="Arial" w:cs="Arial"/>
        <w:kern w:val="20"/>
        <w:sz w:val="24"/>
        <w:szCs w:val="24"/>
        <w:lang w:val="en-CA"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0"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4579E1"/>
    <w:rPr>
      <w:rFonts w:eastAsia="Times New Roman" w:cs="Times New Roman"/>
      <w:kern w:val="0"/>
      <w:szCs w:val="20"/>
      <w:lang w:val="en-US"/>
    </w:rPr>
  </w:style>
  <w:style w:type="paragraph" w:styleId="Heading2">
    <w:name w:val="heading 2"/>
    <w:basedOn w:val="Normal"/>
    <w:next w:val="Normal"/>
    <w:link w:val="Heading2Char"/>
    <w:qFormat/>
    <w:rsid w:val="00D453CE"/>
    <w:pPr>
      <w:keepNext/>
      <w:spacing w:before="240" w:after="60"/>
      <w:outlineLvl w:val="1"/>
    </w:pPr>
    <w:rPr>
      <w:rFonts w:cs="Arial"/>
      <w:b/>
      <w:bCs/>
      <w:i/>
      <w:iCs/>
      <w:sz w:val="28"/>
      <w:szCs w:val="28"/>
    </w:rPr>
  </w:style>
  <w:style w:type="paragraph" w:styleId="Heading3">
    <w:name w:val="heading 3"/>
    <w:basedOn w:val="Normal"/>
    <w:next w:val="Normal"/>
    <w:link w:val="Heading3Char"/>
    <w:qFormat/>
    <w:rsid w:val="00D453CE"/>
    <w:pPr>
      <w:keepNext/>
      <w:spacing w:before="240" w:after="60"/>
      <w:outlineLvl w:val="2"/>
    </w:pPr>
    <w:rPr>
      <w:rFonts w:cs="Arial"/>
      <w:b/>
      <w:bCs/>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71577D"/>
    <w:pPr>
      <w:tabs>
        <w:tab w:val="center" w:pos="4680"/>
        <w:tab w:val="right" w:pos="9360"/>
      </w:tabs>
    </w:pPr>
  </w:style>
  <w:style w:type="character" w:customStyle="1" w:styleId="HeaderChar">
    <w:name w:val="Header Char"/>
    <w:basedOn w:val="DefaultParagraphFont"/>
    <w:link w:val="Header"/>
    <w:uiPriority w:val="99"/>
    <w:rsid w:val="0071577D"/>
  </w:style>
  <w:style w:type="paragraph" w:styleId="Footer">
    <w:name w:val="footer"/>
    <w:basedOn w:val="Normal"/>
    <w:link w:val="FooterChar"/>
    <w:uiPriority w:val="99"/>
    <w:unhideWhenUsed/>
    <w:rsid w:val="0071577D"/>
    <w:pPr>
      <w:tabs>
        <w:tab w:val="center" w:pos="4680"/>
        <w:tab w:val="right" w:pos="9360"/>
      </w:tabs>
    </w:pPr>
  </w:style>
  <w:style w:type="character" w:customStyle="1" w:styleId="FooterChar">
    <w:name w:val="Footer Char"/>
    <w:basedOn w:val="DefaultParagraphFont"/>
    <w:link w:val="Footer"/>
    <w:uiPriority w:val="99"/>
    <w:rsid w:val="0071577D"/>
  </w:style>
  <w:style w:type="paragraph" w:styleId="BalloonText">
    <w:name w:val="Balloon Text"/>
    <w:basedOn w:val="Normal"/>
    <w:link w:val="BalloonTextChar"/>
    <w:uiPriority w:val="99"/>
    <w:semiHidden/>
    <w:unhideWhenUsed/>
    <w:rsid w:val="0071577D"/>
    <w:rPr>
      <w:rFonts w:ascii="Tahoma" w:hAnsi="Tahoma" w:cs="Tahoma"/>
      <w:sz w:val="16"/>
      <w:szCs w:val="16"/>
    </w:rPr>
  </w:style>
  <w:style w:type="character" w:customStyle="1" w:styleId="BalloonTextChar">
    <w:name w:val="Balloon Text Char"/>
    <w:basedOn w:val="DefaultParagraphFont"/>
    <w:link w:val="BalloonText"/>
    <w:uiPriority w:val="99"/>
    <w:semiHidden/>
    <w:rsid w:val="0071577D"/>
    <w:rPr>
      <w:rFonts w:ascii="Tahoma" w:hAnsi="Tahoma" w:cs="Tahoma"/>
      <w:sz w:val="16"/>
      <w:szCs w:val="16"/>
    </w:rPr>
  </w:style>
  <w:style w:type="table" w:styleId="TableGrid">
    <w:name w:val="Table Grid"/>
    <w:basedOn w:val="TableNormal"/>
    <w:rsid w:val="004579E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2Char">
    <w:name w:val="Heading 2 Char"/>
    <w:basedOn w:val="DefaultParagraphFont"/>
    <w:link w:val="Heading2"/>
    <w:rsid w:val="00D453CE"/>
    <w:rPr>
      <w:rFonts w:eastAsia="Times New Roman"/>
      <w:b/>
      <w:bCs/>
      <w:i/>
      <w:iCs/>
      <w:kern w:val="0"/>
      <w:sz w:val="28"/>
      <w:szCs w:val="28"/>
      <w:lang w:val="en-US"/>
    </w:rPr>
  </w:style>
  <w:style w:type="character" w:customStyle="1" w:styleId="Heading3Char">
    <w:name w:val="Heading 3 Char"/>
    <w:basedOn w:val="DefaultParagraphFont"/>
    <w:link w:val="Heading3"/>
    <w:rsid w:val="00D453CE"/>
    <w:rPr>
      <w:rFonts w:eastAsia="Times New Roman"/>
      <w:b/>
      <w:bCs/>
      <w:kern w:val="0"/>
      <w:sz w:val="26"/>
      <w:szCs w:val="26"/>
      <w:lang w:val="en-US"/>
    </w:rPr>
  </w:style>
  <w:style w:type="character" w:styleId="Strong">
    <w:name w:val="Strong"/>
    <w:basedOn w:val="DefaultParagraphFont"/>
    <w:uiPriority w:val="22"/>
    <w:qFormat/>
    <w:rsid w:val="005C5CDE"/>
    <w:rPr>
      <w:b/>
      <w:bCs/>
    </w:rPr>
  </w:style>
  <w:style w:type="paragraph" w:styleId="NormalWeb">
    <w:name w:val="Normal (Web)"/>
    <w:basedOn w:val="Normal"/>
    <w:uiPriority w:val="99"/>
    <w:unhideWhenUsed/>
    <w:rsid w:val="008F48D1"/>
    <w:pPr>
      <w:spacing w:before="100" w:beforeAutospacing="1" w:after="100" w:afterAutospacing="1"/>
    </w:pPr>
    <w:rPr>
      <w:rFonts w:ascii="Times New Roman" w:hAnsi="Times New Roman"/>
      <w:szCs w:val="24"/>
      <w:lang w:val="en-CA" w:eastAsia="en-CA"/>
    </w:rPr>
  </w:style>
  <w:style w:type="paragraph" w:styleId="ListParagraph">
    <w:name w:val="List Paragraph"/>
    <w:basedOn w:val="Normal"/>
    <w:uiPriority w:val="34"/>
    <w:qFormat/>
    <w:rsid w:val="00296AD5"/>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964047915">
      <w:bodyDiv w:val="1"/>
      <w:marLeft w:val="0"/>
      <w:marRight w:val="0"/>
      <w:marTop w:val="0"/>
      <w:marBottom w:val="0"/>
      <w:divBdr>
        <w:top w:val="none" w:sz="0" w:space="0" w:color="auto"/>
        <w:left w:val="none" w:sz="0" w:space="0" w:color="auto"/>
        <w:bottom w:val="none" w:sz="0" w:space="0" w:color="auto"/>
        <w:right w:val="none" w:sz="0" w:space="0" w:color="auto"/>
      </w:divBdr>
    </w:div>
    <w:div w:id="155472914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tiff"/><Relationship Id="rId13" Type="http://schemas.openxmlformats.org/officeDocument/2006/relationships/image" Target="media/image6.png"/><Relationship Id="rId18" Type="http://schemas.openxmlformats.org/officeDocument/2006/relationships/fontTable" Target="fontTable.xml"/><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footer" Target="footer2.xml"/><Relationship Id="rId2" Type="http://schemas.openxmlformats.org/officeDocument/2006/relationships/styles" Target="styles.xml"/><Relationship Id="rId16" Type="http://schemas.openxmlformats.org/officeDocument/2006/relationships/footer" Target="footer1.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header" Target="header1.xml"/><Relationship Id="rId10" Type="http://schemas.openxmlformats.org/officeDocument/2006/relationships/image" Target="media/image3.pn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11</TotalTime>
  <Pages>8</Pages>
  <Words>1521</Words>
  <Characters>8671</Characters>
  <Application>Microsoft Office Word</Application>
  <DocSecurity>0</DocSecurity>
  <Lines>72</Lines>
  <Paragraphs>20</Paragraphs>
  <ScaleCrop>false</ScaleCrop>
  <HeadingPairs>
    <vt:vector size="2" baseType="variant">
      <vt:variant>
        <vt:lpstr>Title</vt:lpstr>
      </vt:variant>
      <vt:variant>
        <vt:i4>1</vt:i4>
      </vt:variant>
    </vt:vector>
  </HeadingPairs>
  <TitlesOfParts>
    <vt:vector size="1" baseType="lpstr">
      <vt:lpstr/>
    </vt:vector>
  </TitlesOfParts>
  <Company>Microsoft</Company>
  <LinksUpToDate>false</LinksUpToDate>
  <CharactersWithSpaces>10172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Jodi Posavad</dc:creator>
  <cp:lastModifiedBy>Katherine Coles</cp:lastModifiedBy>
  <cp:revision>11</cp:revision>
  <cp:lastPrinted>2012-02-22T11:29:00Z</cp:lastPrinted>
  <dcterms:created xsi:type="dcterms:W3CDTF">2017-06-09T20:55:00Z</dcterms:created>
  <dcterms:modified xsi:type="dcterms:W3CDTF">2017-07-06T19:26:00Z</dcterms:modified>
</cp:coreProperties>
</file>